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E5ECB" w14:textId="64EA9C7F" w:rsidR="00065592" w:rsidRDefault="00E95206">
      <w:pPr>
        <w:keepLines/>
        <w:ind w:firstLine="432"/>
        <w:jc w:val="center"/>
        <w:rPr>
          <w:rFonts w:ascii="Calibri" w:eastAsia="Calibri" w:hAnsi="Calibri" w:cs="Calibri"/>
          <w:b/>
          <w:color w:val="365F91"/>
          <w:sz w:val="40"/>
          <w:szCs w:val="40"/>
        </w:rPr>
      </w:pPr>
      <w:r>
        <w:rPr>
          <w:rFonts w:ascii="Calibri" w:eastAsia="Calibri" w:hAnsi="Calibri" w:cs="Calibri"/>
          <w:b/>
          <w:color w:val="365F91"/>
          <w:sz w:val="40"/>
          <w:szCs w:val="40"/>
        </w:rPr>
        <w:t>Utah Accreditation Alliance</w:t>
      </w:r>
      <w:r w:rsidR="004B2525">
        <w:rPr>
          <w:rFonts w:ascii="Calibri" w:eastAsia="Calibri" w:hAnsi="Calibri" w:cs="Calibri"/>
          <w:b/>
          <w:color w:val="365F91"/>
          <w:sz w:val="40"/>
          <w:szCs w:val="40"/>
        </w:rPr>
        <w:t xml:space="preserve"> Assessor Guide:</w:t>
      </w:r>
    </w:p>
    <w:p w14:paraId="20578A28" w14:textId="2BBD014D" w:rsidR="00065592" w:rsidRDefault="00E95206">
      <w:pPr>
        <w:keepLines/>
        <w:ind w:firstLine="432"/>
        <w:jc w:val="center"/>
        <w:rPr>
          <w:rFonts w:ascii="Calibri" w:eastAsia="Calibri" w:hAnsi="Calibri" w:cs="Calibri"/>
          <w:b/>
          <w:i/>
          <w:color w:val="365F91"/>
          <w:sz w:val="32"/>
          <w:szCs w:val="32"/>
        </w:rPr>
      </w:pPr>
      <w:r>
        <w:rPr>
          <w:rFonts w:ascii="Calibri" w:eastAsia="Calibri" w:hAnsi="Calibri" w:cs="Calibri"/>
          <w:b/>
          <w:i/>
          <w:color w:val="365F91"/>
          <w:sz w:val="32"/>
          <w:szCs w:val="32"/>
        </w:rPr>
        <w:t>Assessing</w:t>
      </w:r>
      <w:r w:rsidR="004B2525">
        <w:rPr>
          <w:rFonts w:ascii="Calibri" w:eastAsia="Calibri" w:hAnsi="Calibri" w:cs="Calibri"/>
          <w:b/>
          <w:i/>
          <w:color w:val="365F91"/>
          <w:sz w:val="32"/>
          <w:szCs w:val="32"/>
        </w:rPr>
        <w:t xml:space="preserve"> compliance using </w:t>
      </w:r>
      <w:proofErr w:type="spellStart"/>
      <w:r w:rsidR="004B2525">
        <w:rPr>
          <w:rFonts w:ascii="Calibri" w:eastAsia="Calibri" w:hAnsi="Calibri" w:cs="Calibri"/>
          <w:b/>
          <w:i/>
          <w:color w:val="365F91"/>
          <w:sz w:val="32"/>
          <w:szCs w:val="32"/>
        </w:rPr>
        <w:t>PowerDMS</w:t>
      </w:r>
      <w:proofErr w:type="spellEnd"/>
    </w:p>
    <w:p w14:paraId="595BF679" w14:textId="77777777" w:rsidR="00065592" w:rsidRDefault="00065592"/>
    <w:p w14:paraId="380B66E9" w14:textId="6364ED2E" w:rsidR="00065592" w:rsidRDefault="004B2525">
      <w:pPr>
        <w:spacing w:before="12" w:after="12" w:line="240" w:lineRule="auto"/>
        <w:jc w:val="both"/>
        <w:rPr>
          <w:rFonts w:ascii="Calibri" w:eastAsia="Calibri" w:hAnsi="Calibri" w:cs="Calibri"/>
        </w:rPr>
      </w:pPr>
      <w:r>
        <w:t xml:space="preserve">This guide provides </w:t>
      </w:r>
      <w:r w:rsidR="00E95206">
        <w:t xml:space="preserve">Utah Accreditation Alliance </w:t>
      </w:r>
      <w:r w:rsidR="002B2C6A">
        <w:t xml:space="preserve">(UAA) </w:t>
      </w:r>
      <w:r w:rsidR="00E95206">
        <w:t>assessors</w:t>
      </w:r>
      <w:r>
        <w:t xml:space="preserve"> with information to access facility </w:t>
      </w:r>
      <w:proofErr w:type="spellStart"/>
      <w:r>
        <w:t>PowerDMS</w:t>
      </w:r>
      <w:proofErr w:type="spellEnd"/>
      <w:r>
        <w:t xml:space="preserve"> sites, to navigate the assessment, to assess compliance documentation</w:t>
      </w:r>
      <w:r w:rsidR="007D114A">
        <w:t>, and to document deficiencies and/or corrective action needed</w:t>
      </w:r>
      <w:r>
        <w:t>.</w:t>
      </w:r>
    </w:p>
    <w:p w14:paraId="2877C227" w14:textId="77777777" w:rsidR="00065592" w:rsidRDefault="00065592">
      <w:pPr>
        <w:widowControl w:val="0"/>
        <w:spacing w:before="12" w:after="12" w:line="240" w:lineRule="auto"/>
        <w:ind w:right="180" w:hanging="240"/>
        <w:jc w:val="both"/>
        <w:rPr>
          <w:rFonts w:ascii="Calibri" w:eastAsia="Calibri" w:hAnsi="Calibri" w:cs="Calibri"/>
          <w:b/>
          <w:sz w:val="24"/>
          <w:szCs w:val="24"/>
        </w:rPr>
      </w:pPr>
    </w:p>
    <w:p w14:paraId="15600CEA" w14:textId="77777777" w:rsidR="00065592" w:rsidRDefault="004B2525">
      <w:pPr>
        <w:numPr>
          <w:ilvl w:val="0"/>
          <w:numId w:val="2"/>
        </w:numPr>
        <w:spacing w:before="12" w:after="12" w:line="240" w:lineRule="auto"/>
        <w:ind w:left="180" w:firstLine="0"/>
        <w:jc w:val="both"/>
        <w:rPr>
          <w:b/>
          <w:sz w:val="24"/>
          <w:szCs w:val="24"/>
        </w:rPr>
      </w:pPr>
      <w:r>
        <w:rPr>
          <w:b/>
          <w:sz w:val="24"/>
          <w:szCs w:val="24"/>
        </w:rPr>
        <w:t xml:space="preserve">   Getting Started</w:t>
      </w:r>
    </w:p>
    <w:p w14:paraId="20DC3012" w14:textId="7D14CB82" w:rsidR="00065592" w:rsidRDefault="00CE2B3C">
      <w:pPr>
        <w:spacing w:before="12" w:after="12" w:line="240" w:lineRule="auto"/>
        <w:jc w:val="both"/>
        <w:rPr>
          <w:b/>
        </w:rPr>
      </w:pPr>
      <w:r>
        <w:rPr>
          <w:b/>
          <w:noProof/>
          <w:sz w:val="24"/>
          <w:szCs w:val="24"/>
        </w:rPr>
        <mc:AlternateContent>
          <mc:Choice Requires="wps">
            <w:drawing>
              <wp:anchor distT="0" distB="0" distL="114300" distR="114300" simplePos="0" relativeHeight="251660288" behindDoc="0" locked="0" layoutInCell="1" allowOverlap="1" wp14:anchorId="21D031BD" wp14:editId="4B10EEB6">
                <wp:simplePos x="0" y="0"/>
                <wp:positionH relativeFrom="margin">
                  <wp:posOffset>0</wp:posOffset>
                </wp:positionH>
                <wp:positionV relativeFrom="paragraph">
                  <wp:posOffset>37465</wp:posOffset>
                </wp:positionV>
                <wp:extent cx="5970814" cy="26192"/>
                <wp:effectExtent l="38100" t="38100" r="68580" b="88265"/>
                <wp:wrapNone/>
                <wp:docPr id="10" name="Straight Connector 10"/>
                <wp:cNvGraphicFramePr/>
                <a:graphic xmlns:a="http://schemas.openxmlformats.org/drawingml/2006/main">
                  <a:graphicData uri="http://schemas.microsoft.com/office/word/2010/wordprocessingShape">
                    <wps:wsp>
                      <wps:cNvCnPr/>
                      <wps:spPr>
                        <a:xfrm flipV="1">
                          <a:off x="0" y="0"/>
                          <a:ext cx="5970814" cy="26192"/>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70BB8" id="Straight Connector 10"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95pt" to="470.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" strokecolor="#4f81bd [3204]" strokeweight=".25pt">
                <v:shadow on="t" color="black" opacity="24903f" origin=",.5" offset="0,.55556mm"/>
                <w10:wrap anchorx="margin"/>
              </v:line>
            </w:pict>
          </mc:Fallback>
        </mc:AlternateContent>
      </w:r>
    </w:p>
    <w:p w14:paraId="3A2CEBD2" w14:textId="5BDED783" w:rsidR="00065592" w:rsidRDefault="004B2525">
      <w:pPr>
        <w:spacing w:before="12" w:after="12" w:line="240" w:lineRule="auto"/>
        <w:jc w:val="both"/>
      </w:pPr>
      <w:r>
        <w:t xml:space="preserve">To conduct a </w:t>
      </w:r>
      <w:r w:rsidR="002B2C6A">
        <w:rPr>
          <w:u w:val="single"/>
        </w:rPr>
        <w:t xml:space="preserve">UAA </w:t>
      </w:r>
      <w:r>
        <w:rPr>
          <w:u w:val="single"/>
        </w:rPr>
        <w:t>Assessment</w:t>
      </w:r>
      <w:r w:rsidR="007D114A">
        <w:rPr>
          <w:u w:val="single"/>
        </w:rPr>
        <w:t>,</w:t>
      </w:r>
      <w:r>
        <w:t xml:space="preserve"> you will need the following:</w:t>
      </w:r>
    </w:p>
    <w:p w14:paraId="685FA37D" w14:textId="77777777" w:rsidR="00065592" w:rsidRDefault="00065592">
      <w:pPr>
        <w:spacing w:before="12" w:after="12" w:line="240" w:lineRule="auto"/>
        <w:jc w:val="both"/>
      </w:pPr>
    </w:p>
    <w:p w14:paraId="380FE833" w14:textId="460EB4F4" w:rsidR="00065592" w:rsidRDefault="004B2525">
      <w:pPr>
        <w:numPr>
          <w:ilvl w:val="0"/>
          <w:numId w:val="1"/>
        </w:numPr>
        <w:spacing w:before="12" w:after="12" w:line="240" w:lineRule="auto"/>
        <w:jc w:val="both"/>
      </w:pPr>
      <w:r>
        <w:t xml:space="preserve">The </w:t>
      </w:r>
      <w:r w:rsidR="00E95206">
        <w:t>Assessor</w:t>
      </w:r>
      <w:r>
        <w:t xml:space="preserve"> Unlock Key to the standards</w:t>
      </w:r>
    </w:p>
    <w:p w14:paraId="554BB4AF" w14:textId="77777777" w:rsidR="00065592" w:rsidRDefault="004B2525">
      <w:pPr>
        <w:numPr>
          <w:ilvl w:val="0"/>
          <w:numId w:val="1"/>
        </w:numPr>
        <w:spacing w:before="12" w:after="12" w:line="240" w:lineRule="auto"/>
        <w:jc w:val="both"/>
      </w:pPr>
      <w:r>
        <w:t xml:space="preserve">The agency’s </w:t>
      </w:r>
      <w:proofErr w:type="spellStart"/>
      <w:r>
        <w:t>PowerDMS</w:t>
      </w:r>
      <w:proofErr w:type="spellEnd"/>
      <w:r>
        <w:t xml:space="preserve"> Site Key</w:t>
      </w:r>
    </w:p>
    <w:p w14:paraId="545F7457" w14:textId="77777777" w:rsidR="00065592" w:rsidRDefault="004B2525">
      <w:pPr>
        <w:numPr>
          <w:ilvl w:val="0"/>
          <w:numId w:val="1"/>
        </w:numPr>
        <w:spacing w:before="12" w:after="12" w:line="240" w:lineRule="auto"/>
        <w:jc w:val="both"/>
      </w:pPr>
      <w:r>
        <w:t xml:space="preserve">The agency’s </w:t>
      </w:r>
      <w:proofErr w:type="spellStart"/>
      <w:r>
        <w:t>PowerDMS</w:t>
      </w:r>
      <w:proofErr w:type="spellEnd"/>
      <w:r>
        <w:t xml:space="preserve"> site Username and Password</w:t>
      </w:r>
    </w:p>
    <w:p w14:paraId="6CFF147B" w14:textId="77777777" w:rsidR="00065592" w:rsidRDefault="00065592">
      <w:pPr>
        <w:spacing w:before="12" w:after="12" w:line="240" w:lineRule="auto"/>
        <w:jc w:val="both"/>
      </w:pPr>
    </w:p>
    <w:p w14:paraId="10C19B96" w14:textId="675AA467" w:rsidR="00065592" w:rsidRDefault="004B2525">
      <w:pPr>
        <w:spacing w:before="12" w:after="12" w:line="240" w:lineRule="auto"/>
        <w:jc w:val="both"/>
      </w:pPr>
      <w:r>
        <w:t xml:space="preserve">To conduct a </w:t>
      </w:r>
      <w:r>
        <w:rPr>
          <w:u w:val="single"/>
        </w:rPr>
        <w:t xml:space="preserve">Mock </w:t>
      </w:r>
      <w:r w:rsidR="007D114A">
        <w:rPr>
          <w:u w:val="single"/>
        </w:rPr>
        <w:t>Assessment,</w:t>
      </w:r>
      <w:r>
        <w:t xml:space="preserve"> you will need the following:</w:t>
      </w:r>
    </w:p>
    <w:p w14:paraId="6E7A885B" w14:textId="77777777" w:rsidR="00065592" w:rsidRDefault="00065592">
      <w:pPr>
        <w:spacing w:before="12" w:after="12" w:line="240" w:lineRule="auto"/>
        <w:jc w:val="both"/>
      </w:pPr>
    </w:p>
    <w:p w14:paraId="6DCDF41B" w14:textId="77777777" w:rsidR="00065592" w:rsidRDefault="004B2525">
      <w:pPr>
        <w:spacing w:before="12" w:after="12" w:line="240" w:lineRule="auto"/>
        <w:jc w:val="both"/>
      </w:pPr>
      <w:r>
        <w:t>1.</w:t>
      </w:r>
      <w:r>
        <w:tab/>
        <w:t xml:space="preserve">The agency’s </w:t>
      </w:r>
      <w:proofErr w:type="spellStart"/>
      <w:r>
        <w:t>PowerDMS</w:t>
      </w:r>
      <w:proofErr w:type="spellEnd"/>
      <w:r>
        <w:t xml:space="preserve"> Site Key</w:t>
      </w:r>
    </w:p>
    <w:p w14:paraId="111AA320" w14:textId="77777777" w:rsidR="00065592" w:rsidRDefault="004B2525">
      <w:pPr>
        <w:spacing w:before="12" w:after="12" w:line="240" w:lineRule="auto"/>
        <w:jc w:val="both"/>
      </w:pPr>
      <w:r>
        <w:t>2.</w:t>
      </w:r>
      <w:r>
        <w:tab/>
        <w:t xml:space="preserve">The agency’s </w:t>
      </w:r>
      <w:proofErr w:type="spellStart"/>
      <w:r>
        <w:t>PowerDMS</w:t>
      </w:r>
      <w:proofErr w:type="spellEnd"/>
      <w:r>
        <w:t xml:space="preserve"> site Username and Password</w:t>
      </w:r>
    </w:p>
    <w:p w14:paraId="45F0CB15" w14:textId="77777777" w:rsidR="00065592" w:rsidRDefault="00065592">
      <w:pPr>
        <w:widowControl w:val="0"/>
        <w:spacing w:before="12" w:after="12" w:line="240" w:lineRule="auto"/>
        <w:jc w:val="both"/>
      </w:pPr>
    </w:p>
    <w:p w14:paraId="41ABB0E8" w14:textId="77777777" w:rsidR="00065592" w:rsidRDefault="00065592">
      <w:pPr>
        <w:widowControl w:val="0"/>
        <w:spacing w:before="12" w:after="12" w:line="240" w:lineRule="auto"/>
        <w:jc w:val="both"/>
        <w:rPr>
          <w:b/>
        </w:rPr>
      </w:pPr>
    </w:p>
    <w:p w14:paraId="72AE8AAC" w14:textId="496BAB0E" w:rsidR="00065592" w:rsidRDefault="004B2525">
      <w:pPr>
        <w:widowControl w:val="0"/>
        <w:spacing w:before="12" w:after="12" w:line="240" w:lineRule="auto"/>
        <w:ind w:left="720" w:hanging="720"/>
        <w:jc w:val="both"/>
        <w:rPr>
          <w:b/>
          <w:i/>
        </w:rPr>
      </w:pPr>
      <w:r>
        <w:rPr>
          <w:b/>
          <w:i/>
        </w:rPr>
        <w:t>A.</w:t>
      </w:r>
      <w:r>
        <w:rPr>
          <w:b/>
          <w:i/>
        </w:rPr>
        <w:tab/>
      </w:r>
      <w:r w:rsidR="00E95206">
        <w:rPr>
          <w:b/>
          <w:i/>
        </w:rPr>
        <w:t>Assessor</w:t>
      </w:r>
      <w:r>
        <w:rPr>
          <w:b/>
          <w:i/>
        </w:rPr>
        <w:t xml:space="preserve"> Unlock Key (</w:t>
      </w:r>
      <w:r w:rsidR="00E95206">
        <w:rPr>
          <w:b/>
          <w:i/>
        </w:rPr>
        <w:t>UAA Assessors</w:t>
      </w:r>
      <w:r>
        <w:rPr>
          <w:b/>
          <w:i/>
        </w:rPr>
        <w:t xml:space="preserve"> Only)</w:t>
      </w:r>
    </w:p>
    <w:p w14:paraId="2D0AD2E2" w14:textId="77777777" w:rsidR="00065592" w:rsidRDefault="00065592">
      <w:pPr>
        <w:widowControl w:val="0"/>
        <w:spacing w:before="12" w:after="12" w:line="240" w:lineRule="auto"/>
        <w:jc w:val="both"/>
      </w:pPr>
    </w:p>
    <w:p w14:paraId="1348FF3F" w14:textId="0D5E3F46" w:rsidR="00065592" w:rsidRDefault="004B2525">
      <w:pPr>
        <w:widowControl w:val="0"/>
        <w:spacing w:before="12" w:after="12" w:line="240" w:lineRule="auto"/>
        <w:ind w:left="1440" w:hanging="720"/>
        <w:jc w:val="both"/>
      </w:pPr>
      <w:r>
        <w:t>1.</w:t>
      </w:r>
      <w:r>
        <w:tab/>
        <w:t>Once you are assigned to conduct a</w:t>
      </w:r>
      <w:r w:rsidR="00E95206">
        <w:t xml:space="preserve"> UAA </w:t>
      </w:r>
      <w:r>
        <w:t xml:space="preserve">Assessment with an agency using </w:t>
      </w:r>
      <w:proofErr w:type="spellStart"/>
      <w:r>
        <w:t>PowerDMS</w:t>
      </w:r>
      <w:proofErr w:type="spellEnd"/>
      <w:r>
        <w:t xml:space="preserve">, contact the </w:t>
      </w:r>
      <w:r w:rsidR="00E95206">
        <w:t>UAA</w:t>
      </w:r>
      <w:r w:rsidR="002B2C6A">
        <w:t xml:space="preserve"> representative</w:t>
      </w:r>
      <w:r>
        <w:t xml:space="preserve"> and ask for the </w:t>
      </w:r>
      <w:r w:rsidR="00E95206">
        <w:t>Assessor</w:t>
      </w:r>
      <w:r>
        <w:t xml:space="preserve"> Unlock Key. You may also contact </w:t>
      </w:r>
      <w:proofErr w:type="spellStart"/>
      <w:r>
        <w:t>PowerDMS</w:t>
      </w:r>
      <w:proofErr w:type="spellEnd"/>
      <w:r>
        <w:t xml:space="preserve"> for assistance at </w:t>
      </w:r>
      <w:hyperlink r:id="rId7">
        <w:r>
          <w:rPr>
            <w:color w:val="1155CC"/>
            <w:u w:val="single"/>
          </w:rPr>
          <w:t>support@powerdms.com</w:t>
        </w:r>
      </w:hyperlink>
      <w:r>
        <w:t xml:space="preserve"> or 888-959-5158.</w:t>
      </w:r>
    </w:p>
    <w:p w14:paraId="7274D0E0" w14:textId="77777777" w:rsidR="00065592" w:rsidRDefault="00065592">
      <w:pPr>
        <w:widowControl w:val="0"/>
        <w:spacing w:before="12" w:after="12" w:line="240" w:lineRule="auto"/>
        <w:ind w:left="1440" w:hanging="720"/>
        <w:jc w:val="both"/>
      </w:pPr>
    </w:p>
    <w:p w14:paraId="067E1C09" w14:textId="73AE2B21" w:rsidR="00065592" w:rsidRDefault="004B2525">
      <w:pPr>
        <w:widowControl w:val="0"/>
        <w:spacing w:before="12" w:after="12" w:line="240" w:lineRule="auto"/>
        <w:ind w:left="1440"/>
        <w:jc w:val="both"/>
      </w:pPr>
      <w:r>
        <w:rPr>
          <w:b/>
          <w:i/>
        </w:rPr>
        <w:t>Note</w:t>
      </w:r>
      <w:proofErr w:type="gramStart"/>
      <w:r>
        <w:rPr>
          <w:b/>
          <w:i/>
        </w:rPr>
        <w:t xml:space="preserve">:  </w:t>
      </w:r>
      <w:r>
        <w:rPr>
          <w:i/>
        </w:rPr>
        <w:t>The</w:t>
      </w:r>
      <w:proofErr w:type="gramEnd"/>
      <w:r>
        <w:rPr>
          <w:i/>
        </w:rPr>
        <w:t xml:space="preserve"> </w:t>
      </w:r>
      <w:r w:rsidR="00E95206">
        <w:rPr>
          <w:i/>
        </w:rPr>
        <w:t>Assessor</w:t>
      </w:r>
      <w:r>
        <w:rPr>
          <w:i/>
        </w:rPr>
        <w:t xml:space="preserve"> Unlock Key protects the integrity of the assessment. This </w:t>
      </w:r>
      <w:proofErr w:type="gramStart"/>
      <w:r>
        <w:rPr>
          <w:i/>
        </w:rPr>
        <w:t>unlock</w:t>
      </w:r>
      <w:proofErr w:type="gramEnd"/>
      <w:r>
        <w:rPr>
          <w:i/>
        </w:rPr>
        <w:t xml:space="preserve"> key acts as a password to allow members of </w:t>
      </w:r>
      <w:r w:rsidR="00E95206">
        <w:rPr>
          <w:i/>
        </w:rPr>
        <w:t>the assessment</w:t>
      </w:r>
      <w:r>
        <w:rPr>
          <w:i/>
        </w:rPr>
        <w:t xml:space="preserve"> team to change the status of the file. Agency personnel are not provided the Unlock Key!</w:t>
      </w:r>
    </w:p>
    <w:p w14:paraId="2F064615" w14:textId="77777777" w:rsidR="00065592" w:rsidRDefault="00065592">
      <w:pPr>
        <w:widowControl w:val="0"/>
        <w:spacing w:before="12" w:after="12" w:line="240" w:lineRule="auto"/>
        <w:ind w:left="1440" w:hanging="720"/>
        <w:jc w:val="both"/>
      </w:pPr>
    </w:p>
    <w:p w14:paraId="1EBB720A" w14:textId="7BB994DC" w:rsidR="00065592" w:rsidRDefault="004B2525">
      <w:pPr>
        <w:widowControl w:val="0"/>
        <w:spacing w:before="12" w:after="12" w:line="240" w:lineRule="auto"/>
        <w:ind w:left="1440" w:hanging="720"/>
        <w:jc w:val="both"/>
      </w:pPr>
      <w:r>
        <w:t>2.</w:t>
      </w:r>
      <w:r>
        <w:tab/>
      </w:r>
      <w:proofErr w:type="spellStart"/>
      <w:r>
        <w:t>PowerDMS</w:t>
      </w:r>
      <w:proofErr w:type="spellEnd"/>
      <w:r>
        <w:t xml:space="preserve"> recommends keeping the </w:t>
      </w:r>
      <w:r w:rsidR="00E95206">
        <w:t>Assessor</w:t>
      </w:r>
      <w:r>
        <w:t xml:space="preserve"> Unlock Key in a place where it can be copied and pasted into the appropriate field within the agency’s assessment. Copy and pasting the Unlock Key will expedite setting statuses to the standards as you will not have to type it each time</w:t>
      </w:r>
      <w:r w:rsidR="00615516">
        <w:t xml:space="preserve"> you log in</w:t>
      </w:r>
      <w:r>
        <w:t>.</w:t>
      </w:r>
    </w:p>
    <w:p w14:paraId="1812BE61" w14:textId="77777777" w:rsidR="00065592" w:rsidRDefault="00065592">
      <w:pPr>
        <w:widowControl w:val="0"/>
        <w:spacing w:before="12" w:after="12" w:line="240" w:lineRule="auto"/>
        <w:ind w:left="1440" w:hanging="720"/>
        <w:jc w:val="both"/>
      </w:pPr>
    </w:p>
    <w:p w14:paraId="221E536D" w14:textId="2DF4E30D" w:rsidR="00065592" w:rsidRDefault="004B2525">
      <w:pPr>
        <w:widowControl w:val="0"/>
        <w:spacing w:before="12" w:after="12" w:line="240" w:lineRule="auto"/>
        <w:ind w:left="1440" w:hanging="720"/>
        <w:jc w:val="both"/>
      </w:pPr>
      <w:r>
        <w:t>3.</w:t>
      </w:r>
      <w:r>
        <w:tab/>
        <w:t xml:space="preserve">If you have problems using the Unlock Key, contact </w:t>
      </w:r>
      <w:proofErr w:type="spellStart"/>
      <w:r>
        <w:t>PowerDMS</w:t>
      </w:r>
      <w:proofErr w:type="spellEnd"/>
      <w:r>
        <w:t xml:space="preserve"> at </w:t>
      </w:r>
      <w:hyperlink r:id="rId8">
        <w:r>
          <w:rPr>
            <w:color w:val="1155CC"/>
            <w:u w:val="single"/>
          </w:rPr>
          <w:t>support@powerdms.com</w:t>
        </w:r>
      </w:hyperlink>
      <w:r>
        <w:t xml:space="preserve"> or call 888-959-5158</w:t>
      </w:r>
    </w:p>
    <w:p w14:paraId="00733B51" w14:textId="77777777" w:rsidR="00065592" w:rsidRDefault="00065592">
      <w:pPr>
        <w:widowControl w:val="0"/>
        <w:spacing w:before="12" w:after="12" w:line="240" w:lineRule="auto"/>
        <w:ind w:left="1440" w:hanging="720"/>
        <w:jc w:val="both"/>
      </w:pPr>
    </w:p>
    <w:p w14:paraId="5FB7472C" w14:textId="77777777" w:rsidR="00065592" w:rsidRDefault="004B2525">
      <w:pPr>
        <w:widowControl w:val="0"/>
        <w:spacing w:before="12" w:after="12" w:line="240" w:lineRule="auto"/>
        <w:ind w:left="720" w:hanging="720"/>
        <w:jc w:val="both"/>
        <w:rPr>
          <w:b/>
          <w:i/>
        </w:rPr>
      </w:pPr>
      <w:r>
        <w:rPr>
          <w:b/>
          <w:i/>
        </w:rPr>
        <w:t>B.</w:t>
      </w:r>
      <w:r>
        <w:rPr>
          <w:b/>
          <w:i/>
        </w:rPr>
        <w:tab/>
        <w:t>Agency Site Key, Username, and Password</w:t>
      </w:r>
    </w:p>
    <w:p w14:paraId="15325E65" w14:textId="77777777" w:rsidR="00065592" w:rsidRDefault="00065592">
      <w:pPr>
        <w:widowControl w:val="0"/>
        <w:spacing w:before="12" w:after="12" w:line="240" w:lineRule="auto"/>
        <w:jc w:val="both"/>
      </w:pPr>
    </w:p>
    <w:p w14:paraId="485C0DDA" w14:textId="106ED0BD" w:rsidR="00065592" w:rsidRDefault="004B2525">
      <w:pPr>
        <w:widowControl w:val="0"/>
        <w:spacing w:before="12" w:after="12" w:line="240" w:lineRule="auto"/>
        <w:ind w:left="1440" w:hanging="720"/>
        <w:jc w:val="both"/>
      </w:pPr>
      <w:r>
        <w:t>1.</w:t>
      </w:r>
      <w:r>
        <w:tab/>
        <w:t xml:space="preserve">Contact the agency requesting the </w:t>
      </w:r>
      <w:r w:rsidR="00E95206">
        <w:t>assessment</w:t>
      </w:r>
      <w:r>
        <w:t xml:space="preserve"> and ensure you have been added to the assessment as </w:t>
      </w:r>
      <w:r w:rsidR="00E95206">
        <w:rPr>
          <w:i/>
        </w:rPr>
        <w:t xml:space="preserve">UAA Assessor </w:t>
      </w:r>
      <w:r w:rsidR="00E95206" w:rsidRPr="00E95206">
        <w:rPr>
          <w:iCs/>
        </w:rPr>
        <w:t>or</w:t>
      </w:r>
      <w:r w:rsidR="00E95206">
        <w:rPr>
          <w:i/>
        </w:rPr>
        <w:t xml:space="preserve"> Mock Assessor</w:t>
      </w:r>
      <w:r>
        <w:t xml:space="preserve"> depending on the type of </w:t>
      </w:r>
      <w:r w:rsidR="00E95206">
        <w:t>assessment</w:t>
      </w:r>
      <w:r>
        <w:t xml:space="preserve"> you will be conducting.</w:t>
      </w:r>
    </w:p>
    <w:p w14:paraId="0E8C30C6" w14:textId="77777777" w:rsidR="00065592" w:rsidRDefault="00065592">
      <w:pPr>
        <w:widowControl w:val="0"/>
        <w:spacing w:before="12" w:after="12" w:line="240" w:lineRule="auto"/>
        <w:ind w:left="1440" w:hanging="720"/>
        <w:jc w:val="both"/>
        <w:rPr>
          <w:i/>
        </w:rPr>
      </w:pPr>
    </w:p>
    <w:p w14:paraId="3337E7D5" w14:textId="1990B023" w:rsidR="00065592" w:rsidRDefault="004B2525">
      <w:pPr>
        <w:widowControl w:val="0"/>
        <w:spacing w:before="12" w:after="12" w:line="240" w:lineRule="auto"/>
        <w:ind w:left="1440"/>
        <w:jc w:val="both"/>
        <w:rPr>
          <w:i/>
        </w:rPr>
      </w:pPr>
      <w:r>
        <w:rPr>
          <w:b/>
          <w:i/>
        </w:rPr>
        <w:t>Note</w:t>
      </w:r>
      <w:proofErr w:type="gramStart"/>
      <w:r>
        <w:rPr>
          <w:b/>
          <w:i/>
        </w:rPr>
        <w:t>:</w:t>
      </w:r>
      <w:r>
        <w:rPr>
          <w:i/>
        </w:rPr>
        <w:t xml:space="preserve">  The</w:t>
      </w:r>
      <w:proofErr w:type="gramEnd"/>
      <w:r>
        <w:rPr>
          <w:i/>
        </w:rPr>
        <w:t xml:space="preserve"> agency is responsible for providing </w:t>
      </w:r>
      <w:r w:rsidR="00E95206">
        <w:rPr>
          <w:i/>
        </w:rPr>
        <w:t>assessors</w:t>
      </w:r>
      <w:r>
        <w:rPr>
          <w:i/>
        </w:rPr>
        <w:t xml:space="preserve"> with a direct link to the </w:t>
      </w:r>
      <w:r>
        <w:rPr>
          <w:i/>
        </w:rPr>
        <w:lastRenderedPageBreak/>
        <w:t xml:space="preserve">agency’s </w:t>
      </w:r>
      <w:proofErr w:type="spellStart"/>
      <w:r>
        <w:rPr>
          <w:i/>
        </w:rPr>
        <w:t>PowerDMS</w:t>
      </w:r>
      <w:proofErr w:type="spellEnd"/>
      <w:r>
        <w:rPr>
          <w:i/>
        </w:rPr>
        <w:t xml:space="preserve"> site and/or their unique Site Key.</w:t>
      </w:r>
    </w:p>
    <w:p w14:paraId="5EC1FE10" w14:textId="77777777" w:rsidR="002B2C6A" w:rsidRDefault="002B2C6A">
      <w:pPr>
        <w:widowControl w:val="0"/>
        <w:spacing w:before="12" w:after="12" w:line="240" w:lineRule="auto"/>
        <w:ind w:left="1440"/>
        <w:jc w:val="both"/>
        <w:rPr>
          <w:i/>
        </w:rPr>
      </w:pPr>
    </w:p>
    <w:p w14:paraId="750905E2" w14:textId="5AF184A9" w:rsidR="00065592" w:rsidRDefault="004B2525">
      <w:pPr>
        <w:widowControl w:val="0"/>
        <w:spacing w:before="12" w:after="12" w:line="240" w:lineRule="auto"/>
        <w:ind w:left="1440" w:hanging="720"/>
        <w:jc w:val="both"/>
      </w:pPr>
      <w:r>
        <w:t>2.</w:t>
      </w:r>
      <w:r>
        <w:tab/>
        <w:t xml:space="preserve">Confirm the agency has added you to the assessment with the right to </w:t>
      </w:r>
      <w:r>
        <w:rPr>
          <w:b/>
        </w:rPr>
        <w:t>OBSERVE</w:t>
      </w:r>
      <w:r>
        <w:t xml:space="preserve"> the Accreditation Manager role </w:t>
      </w:r>
      <w:r>
        <w:rPr>
          <w:b/>
          <w:i/>
          <w:u w:val="single"/>
        </w:rPr>
        <w:t>and</w:t>
      </w:r>
      <w:r>
        <w:t xml:space="preserve"> the right to </w:t>
      </w:r>
      <w:r>
        <w:rPr>
          <w:b/>
        </w:rPr>
        <w:t>PARTICIPATE</w:t>
      </w:r>
      <w:r>
        <w:t xml:space="preserve"> in the </w:t>
      </w:r>
      <w:r w:rsidR="00E95206">
        <w:t>UAA Assessor</w:t>
      </w:r>
      <w:r>
        <w:t xml:space="preserve"> role.</w:t>
      </w:r>
    </w:p>
    <w:p w14:paraId="7633AABC" w14:textId="77777777" w:rsidR="00065592" w:rsidRDefault="00065592">
      <w:pPr>
        <w:widowControl w:val="0"/>
        <w:spacing w:before="12" w:after="12" w:line="240" w:lineRule="auto"/>
        <w:ind w:left="1440" w:hanging="720"/>
        <w:jc w:val="both"/>
      </w:pPr>
    </w:p>
    <w:p w14:paraId="3729D3FA" w14:textId="77777777" w:rsidR="00065592" w:rsidRDefault="004B2525">
      <w:pPr>
        <w:widowControl w:val="0"/>
        <w:spacing w:before="12" w:after="12" w:line="240" w:lineRule="auto"/>
        <w:ind w:left="1440" w:hanging="720"/>
        <w:jc w:val="both"/>
      </w:pPr>
      <w:r>
        <w:t>3.</w:t>
      </w:r>
      <w:r>
        <w:tab/>
        <w:t xml:space="preserve">Request the agency’s </w:t>
      </w:r>
      <w:proofErr w:type="spellStart"/>
      <w:r>
        <w:t>PowerDMS</w:t>
      </w:r>
      <w:proofErr w:type="spellEnd"/>
      <w:r>
        <w:t xml:space="preserve"> Site Key (see instructions above)</w:t>
      </w:r>
    </w:p>
    <w:p w14:paraId="5AB5E407" w14:textId="77777777" w:rsidR="00065592" w:rsidRDefault="004B2525">
      <w:pPr>
        <w:widowControl w:val="0"/>
        <w:spacing w:before="12" w:after="12" w:line="240" w:lineRule="auto"/>
        <w:ind w:left="1440" w:hanging="720"/>
        <w:jc w:val="both"/>
      </w:pPr>
      <w:r>
        <w:t xml:space="preserve"> </w:t>
      </w:r>
    </w:p>
    <w:p w14:paraId="0EF9C1F4" w14:textId="77777777" w:rsidR="00065592" w:rsidRDefault="004B2525">
      <w:pPr>
        <w:widowControl w:val="0"/>
        <w:spacing w:before="12" w:after="12" w:line="240" w:lineRule="auto"/>
        <w:ind w:left="1440" w:hanging="720"/>
        <w:jc w:val="both"/>
      </w:pPr>
      <w:r>
        <w:t>4.</w:t>
      </w:r>
      <w:r>
        <w:tab/>
        <w:t>Request the Username and Password from the agency</w:t>
      </w:r>
    </w:p>
    <w:p w14:paraId="1E926637" w14:textId="77777777" w:rsidR="00065592" w:rsidRDefault="00065592">
      <w:pPr>
        <w:widowControl w:val="0"/>
        <w:spacing w:before="12" w:after="12" w:line="240" w:lineRule="auto"/>
        <w:ind w:left="1440" w:hanging="720"/>
        <w:jc w:val="both"/>
      </w:pPr>
    </w:p>
    <w:p w14:paraId="716804C6" w14:textId="77777777" w:rsidR="00065592" w:rsidRDefault="004B2525">
      <w:pPr>
        <w:widowControl w:val="0"/>
        <w:spacing w:before="12" w:after="12" w:line="240" w:lineRule="auto"/>
        <w:ind w:left="1440" w:hanging="720"/>
        <w:jc w:val="both"/>
      </w:pPr>
      <w:r>
        <w:t>5.</w:t>
      </w:r>
      <w:r>
        <w:tab/>
        <w:t xml:space="preserve">Log into the agency’s </w:t>
      </w:r>
      <w:proofErr w:type="spellStart"/>
      <w:r>
        <w:t>PowerDMS</w:t>
      </w:r>
      <w:proofErr w:type="spellEnd"/>
      <w:r>
        <w:t xml:space="preserve"> site to ensure your access.</w:t>
      </w:r>
    </w:p>
    <w:p w14:paraId="3E8C13FE" w14:textId="77777777" w:rsidR="00065592" w:rsidRDefault="00065592">
      <w:pPr>
        <w:widowControl w:val="0"/>
        <w:spacing w:before="12" w:after="12" w:line="240" w:lineRule="auto"/>
        <w:jc w:val="both"/>
      </w:pPr>
    </w:p>
    <w:p w14:paraId="1EE7DF0D" w14:textId="533C935D" w:rsidR="00065592" w:rsidRDefault="004B2525">
      <w:pPr>
        <w:widowControl w:val="0"/>
        <w:spacing w:before="12" w:after="12" w:line="240" w:lineRule="auto"/>
        <w:ind w:left="1440"/>
        <w:jc w:val="both"/>
        <w:rPr>
          <w:i/>
        </w:rPr>
      </w:pPr>
      <w:r>
        <w:rPr>
          <w:b/>
          <w:i/>
        </w:rPr>
        <w:t>Note</w:t>
      </w:r>
      <w:proofErr w:type="gramStart"/>
      <w:r>
        <w:rPr>
          <w:b/>
          <w:i/>
        </w:rPr>
        <w:t>:</w:t>
      </w:r>
      <w:r>
        <w:rPr>
          <w:i/>
        </w:rPr>
        <w:t xml:space="preserve">  The</w:t>
      </w:r>
      <w:proofErr w:type="gramEnd"/>
      <w:r>
        <w:rPr>
          <w:i/>
        </w:rPr>
        <w:t xml:space="preserve"> first time you log in, you may be prompted to change your password. Change the password to something you can remember as you will use this password </w:t>
      </w:r>
      <w:r>
        <w:rPr>
          <w:b/>
          <w:i/>
        </w:rPr>
        <w:t>each</w:t>
      </w:r>
      <w:r>
        <w:rPr>
          <w:i/>
        </w:rPr>
        <w:t xml:space="preserve"> time you log in.</w:t>
      </w:r>
    </w:p>
    <w:p w14:paraId="4064BF27" w14:textId="77777777" w:rsidR="00065592" w:rsidRDefault="00065592">
      <w:pPr>
        <w:widowControl w:val="0"/>
        <w:spacing w:before="12" w:after="12" w:line="240" w:lineRule="auto"/>
        <w:jc w:val="both"/>
        <w:rPr>
          <w:sz w:val="20"/>
          <w:szCs w:val="20"/>
        </w:rPr>
      </w:pPr>
    </w:p>
    <w:p w14:paraId="30757F1B" w14:textId="77777777" w:rsidR="00831035" w:rsidRPr="009A5E63" w:rsidRDefault="00831035" w:rsidP="00831035">
      <w:pPr>
        <w:widowControl w:val="0"/>
        <w:spacing w:before="12" w:after="12" w:line="240" w:lineRule="auto"/>
        <w:ind w:left="720" w:hanging="720"/>
        <w:jc w:val="both"/>
        <w:rPr>
          <w:b/>
          <w:bCs/>
          <w:i/>
        </w:rPr>
      </w:pPr>
      <w:r w:rsidRPr="009A5E63">
        <w:rPr>
          <w:b/>
          <w:bCs/>
          <w:i/>
        </w:rPr>
        <w:t>C.</w:t>
      </w:r>
      <w:r w:rsidRPr="009A5E63">
        <w:rPr>
          <w:b/>
          <w:bCs/>
          <w:i/>
        </w:rPr>
        <w:tab/>
        <w:t>Single Sign On</w:t>
      </w:r>
    </w:p>
    <w:p w14:paraId="269A007B" w14:textId="77777777" w:rsidR="00831035" w:rsidRDefault="00831035" w:rsidP="00831035">
      <w:pPr>
        <w:widowControl w:val="0"/>
        <w:spacing w:before="12" w:after="12" w:line="240" w:lineRule="auto"/>
        <w:ind w:left="720" w:hanging="720"/>
        <w:jc w:val="both"/>
        <w:rPr>
          <w:iCs/>
        </w:rPr>
      </w:pPr>
    </w:p>
    <w:p w14:paraId="7D114812" w14:textId="77777777" w:rsidR="00831035" w:rsidRDefault="00831035" w:rsidP="00831035">
      <w:pPr>
        <w:widowControl w:val="0"/>
        <w:spacing w:before="12" w:after="12" w:line="240" w:lineRule="auto"/>
        <w:ind w:left="720"/>
        <w:jc w:val="both"/>
        <w:rPr>
          <w:iCs/>
        </w:rPr>
      </w:pPr>
      <w:r>
        <w:rPr>
          <w:iCs/>
        </w:rPr>
        <w:t xml:space="preserve">Some agencies use the single sign on (SSO) feature offered through </w:t>
      </w:r>
      <w:proofErr w:type="spellStart"/>
      <w:r>
        <w:rPr>
          <w:iCs/>
        </w:rPr>
        <w:t>PowerDMS</w:t>
      </w:r>
      <w:proofErr w:type="spellEnd"/>
      <w:r>
        <w:rPr>
          <w:iCs/>
        </w:rPr>
        <w:t xml:space="preserve">. When you attempt to log into an agency site that uses SSO, you will be routed to the agency’s network for login instead of </w:t>
      </w:r>
      <w:proofErr w:type="spellStart"/>
      <w:r>
        <w:rPr>
          <w:iCs/>
        </w:rPr>
        <w:t>PowerDMS</w:t>
      </w:r>
      <w:proofErr w:type="spellEnd"/>
      <w:r>
        <w:rPr>
          <w:iCs/>
        </w:rPr>
        <w:t xml:space="preserve">. You will </w:t>
      </w:r>
      <w:r w:rsidRPr="009A5E63">
        <w:rPr>
          <w:b/>
          <w:bCs/>
          <w:i/>
        </w:rPr>
        <w:t>not</w:t>
      </w:r>
      <w:r>
        <w:rPr>
          <w:iCs/>
        </w:rPr>
        <w:t xml:space="preserve"> be able to log in. In such instances, use the following link to bypass the SSO.  You will need to replace </w:t>
      </w:r>
      <w:r w:rsidRPr="001B743B">
        <w:rPr>
          <w:i/>
        </w:rPr>
        <w:t>SITEID</w:t>
      </w:r>
      <w:r>
        <w:rPr>
          <w:iCs/>
        </w:rPr>
        <w:t xml:space="preserve"> portion of the URL address with the </w:t>
      </w:r>
      <w:r w:rsidRPr="001B743B">
        <w:rPr>
          <w:i/>
        </w:rPr>
        <w:t>SITE ID</w:t>
      </w:r>
      <w:r>
        <w:rPr>
          <w:iCs/>
        </w:rPr>
        <w:t xml:space="preserve"> you received from the agency.</w:t>
      </w:r>
    </w:p>
    <w:p w14:paraId="1B06CF21" w14:textId="77777777" w:rsidR="00831035" w:rsidRDefault="00831035" w:rsidP="00831035">
      <w:pPr>
        <w:widowControl w:val="0"/>
        <w:spacing w:before="12" w:after="12" w:line="240" w:lineRule="auto"/>
        <w:ind w:left="720"/>
        <w:jc w:val="both"/>
        <w:rPr>
          <w:iCs/>
        </w:rPr>
      </w:pPr>
    </w:p>
    <w:p w14:paraId="6F44F0BD" w14:textId="77777777" w:rsidR="00831035" w:rsidRDefault="00831035" w:rsidP="00831035">
      <w:pPr>
        <w:widowControl w:val="0"/>
        <w:spacing w:before="12" w:after="12" w:line="240" w:lineRule="auto"/>
        <w:ind w:left="1440" w:hanging="720"/>
        <w:jc w:val="both"/>
        <w:rPr>
          <w:iCs/>
        </w:rPr>
      </w:pPr>
      <w:r>
        <w:rPr>
          <w:iCs/>
        </w:rPr>
        <w:t>1.</w:t>
      </w:r>
      <w:r>
        <w:rPr>
          <w:iCs/>
        </w:rPr>
        <w:tab/>
        <w:t xml:space="preserve">Copy </w:t>
      </w:r>
      <w:hyperlink r:id="rId9" w:history="1">
        <w:r w:rsidRPr="00844FD7">
          <w:rPr>
            <w:rStyle w:val="Hyperlink"/>
            <w:iCs/>
          </w:rPr>
          <w:t>https://powerdms.com/ui/login.aspx?siteId=</w:t>
        </w:r>
        <w:r w:rsidRPr="001B743B">
          <w:rPr>
            <w:rStyle w:val="Hyperlink"/>
            <w:iCs/>
            <w:color w:val="FF0000"/>
          </w:rPr>
          <w:t>SITEID</w:t>
        </w:r>
        <w:r w:rsidRPr="00844FD7">
          <w:rPr>
            <w:rStyle w:val="Hyperlink"/>
            <w:iCs/>
          </w:rPr>
          <w:t>&amp;formsAuth=true</w:t>
        </w:r>
      </w:hyperlink>
      <w:r>
        <w:rPr>
          <w:iCs/>
        </w:rPr>
        <w:t xml:space="preserve"> into your browser’s address bar.</w:t>
      </w:r>
    </w:p>
    <w:p w14:paraId="42D47500" w14:textId="77777777" w:rsidR="00831035" w:rsidRDefault="00831035" w:rsidP="00831035">
      <w:pPr>
        <w:widowControl w:val="0"/>
        <w:spacing w:before="12" w:after="12" w:line="240" w:lineRule="auto"/>
        <w:ind w:left="1440" w:hanging="720"/>
        <w:jc w:val="both"/>
        <w:rPr>
          <w:iCs/>
        </w:rPr>
      </w:pPr>
    </w:p>
    <w:p w14:paraId="6B996208" w14:textId="77777777" w:rsidR="00831035" w:rsidRDefault="00831035" w:rsidP="00831035">
      <w:pPr>
        <w:widowControl w:val="0"/>
        <w:spacing w:before="12" w:after="12" w:line="240" w:lineRule="auto"/>
        <w:ind w:left="1440" w:hanging="720"/>
        <w:jc w:val="both"/>
        <w:rPr>
          <w:iCs/>
        </w:rPr>
      </w:pPr>
      <w:r>
        <w:rPr>
          <w:iCs/>
        </w:rPr>
        <w:t>2.</w:t>
      </w:r>
      <w:r>
        <w:rPr>
          <w:iCs/>
        </w:rPr>
        <w:tab/>
        <w:t xml:space="preserve">Replace “SITEID” with the agency’s SITE ID (It will </w:t>
      </w:r>
      <w:r w:rsidRPr="00CA1E60">
        <w:rPr>
          <w:b/>
          <w:bCs/>
          <w:i/>
        </w:rPr>
        <w:t>not</w:t>
      </w:r>
      <w:r>
        <w:rPr>
          <w:iCs/>
        </w:rPr>
        <w:t xml:space="preserve"> appear in red font when you copy it into your browser’s address bar).</w:t>
      </w:r>
    </w:p>
    <w:p w14:paraId="7652AF5C" w14:textId="77777777" w:rsidR="00831035" w:rsidRDefault="00831035" w:rsidP="00831035">
      <w:pPr>
        <w:widowControl w:val="0"/>
        <w:spacing w:before="12" w:after="12" w:line="240" w:lineRule="auto"/>
        <w:ind w:left="1440" w:hanging="720"/>
        <w:jc w:val="both"/>
        <w:rPr>
          <w:iCs/>
        </w:rPr>
      </w:pPr>
    </w:p>
    <w:p w14:paraId="5D1E5056" w14:textId="77777777" w:rsidR="00831035" w:rsidRDefault="00831035" w:rsidP="00831035">
      <w:pPr>
        <w:widowControl w:val="0"/>
        <w:spacing w:before="12" w:after="12" w:line="240" w:lineRule="auto"/>
        <w:ind w:left="1440" w:hanging="720"/>
        <w:jc w:val="both"/>
        <w:rPr>
          <w:iCs/>
        </w:rPr>
      </w:pPr>
      <w:r>
        <w:rPr>
          <w:iCs/>
        </w:rPr>
        <w:t>3.</w:t>
      </w:r>
      <w:r>
        <w:rPr>
          <w:iCs/>
        </w:rPr>
        <w:tab/>
        <w:t xml:space="preserve">Log in with the </w:t>
      </w:r>
      <w:proofErr w:type="spellStart"/>
      <w:r>
        <w:rPr>
          <w:iCs/>
        </w:rPr>
        <w:t>PowerDMS</w:t>
      </w:r>
      <w:proofErr w:type="spellEnd"/>
      <w:r>
        <w:rPr>
          <w:iCs/>
        </w:rPr>
        <w:t xml:space="preserve"> credentials provided by the agency.</w:t>
      </w:r>
    </w:p>
    <w:p w14:paraId="6EFCCD14" w14:textId="77777777" w:rsidR="00831035" w:rsidRDefault="00831035" w:rsidP="00831035">
      <w:pPr>
        <w:widowControl w:val="0"/>
        <w:spacing w:before="12" w:after="12" w:line="240" w:lineRule="auto"/>
        <w:ind w:left="1440" w:hanging="720"/>
        <w:jc w:val="both"/>
        <w:rPr>
          <w:iCs/>
        </w:rPr>
      </w:pPr>
    </w:p>
    <w:p w14:paraId="7354704C" w14:textId="77777777" w:rsidR="00831035" w:rsidRPr="001B743B" w:rsidRDefault="00831035" w:rsidP="00831035">
      <w:pPr>
        <w:widowControl w:val="0"/>
        <w:spacing w:before="12" w:after="12" w:line="240" w:lineRule="auto"/>
        <w:ind w:left="1440" w:hanging="720"/>
        <w:jc w:val="center"/>
        <w:rPr>
          <w:iCs/>
        </w:rPr>
      </w:pPr>
      <w:r>
        <w:rPr>
          <w:iCs/>
          <w:noProof/>
        </w:rPr>
        <w:drawing>
          <wp:inline distT="0" distB="0" distL="0" distR="0" wp14:anchorId="09651384" wp14:editId="05AA64D5">
            <wp:extent cx="4529781" cy="1514901"/>
            <wp:effectExtent l="0" t="0" r="4445" b="9525"/>
            <wp:docPr id="12" name="Picture 12" descr="A picture containing screenshot, computer,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SO.png"/>
                    <pic:cNvPicPr/>
                  </pic:nvPicPr>
                  <pic:blipFill>
                    <a:blip r:embed="rId10">
                      <a:extLst>
                        <a:ext uri="{28A0092B-C50C-407E-A947-70E740481C1C}">
                          <a14:useLocalDpi xmlns:a14="http://schemas.microsoft.com/office/drawing/2010/main" val="0"/>
                        </a:ext>
                      </a:extLst>
                    </a:blip>
                    <a:stretch>
                      <a:fillRect/>
                    </a:stretch>
                  </pic:blipFill>
                  <pic:spPr>
                    <a:xfrm>
                      <a:off x="0" y="0"/>
                      <a:ext cx="4594829" cy="1536655"/>
                    </a:xfrm>
                    <a:prstGeom prst="rect">
                      <a:avLst/>
                    </a:prstGeom>
                  </pic:spPr>
                </pic:pic>
              </a:graphicData>
            </a:graphic>
          </wp:inline>
        </w:drawing>
      </w:r>
    </w:p>
    <w:p w14:paraId="13E9B331" w14:textId="77777777" w:rsidR="00544E82" w:rsidRDefault="00544E82">
      <w:pPr>
        <w:widowControl w:val="0"/>
        <w:spacing w:before="12" w:after="12" w:line="240" w:lineRule="auto"/>
        <w:ind w:left="720" w:hanging="720"/>
        <w:jc w:val="both"/>
        <w:rPr>
          <w:b/>
          <w:i/>
        </w:rPr>
      </w:pPr>
    </w:p>
    <w:p w14:paraId="7406154E" w14:textId="08274857" w:rsidR="00065592" w:rsidRDefault="00544E82">
      <w:pPr>
        <w:widowControl w:val="0"/>
        <w:spacing w:before="12" w:after="12" w:line="240" w:lineRule="auto"/>
        <w:ind w:left="720" w:hanging="720"/>
        <w:jc w:val="both"/>
        <w:rPr>
          <w:b/>
          <w:i/>
        </w:rPr>
      </w:pPr>
      <w:r>
        <w:rPr>
          <w:b/>
          <w:i/>
        </w:rPr>
        <w:t>D.</w:t>
      </w:r>
      <w:r>
        <w:rPr>
          <w:b/>
          <w:i/>
        </w:rPr>
        <w:tab/>
      </w:r>
      <w:r w:rsidR="004B2525">
        <w:rPr>
          <w:b/>
          <w:i/>
        </w:rPr>
        <w:t xml:space="preserve">Logging In  </w:t>
      </w:r>
    </w:p>
    <w:p w14:paraId="286C3EE2" w14:textId="77777777" w:rsidR="00065592" w:rsidRDefault="00065592">
      <w:pPr>
        <w:widowControl w:val="0"/>
        <w:spacing w:before="12" w:after="12" w:line="240" w:lineRule="auto"/>
        <w:jc w:val="both"/>
        <w:rPr>
          <w:b/>
        </w:rPr>
      </w:pPr>
    </w:p>
    <w:p w14:paraId="5BB52D28" w14:textId="77777777" w:rsidR="00065592" w:rsidRDefault="004B2525">
      <w:pPr>
        <w:widowControl w:val="0"/>
        <w:spacing w:before="12" w:after="12" w:line="240" w:lineRule="auto"/>
        <w:ind w:left="1440" w:hanging="720"/>
        <w:jc w:val="both"/>
      </w:pPr>
      <w:r>
        <w:t>1.</w:t>
      </w:r>
      <w:r>
        <w:tab/>
        <w:t>Ensure the agency’s information appears in the login window and enter the Username and Password provided by the facility (note</w:t>
      </w:r>
      <w:proofErr w:type="gramStart"/>
      <w:r>
        <w:t>:  If</w:t>
      </w:r>
      <w:proofErr w:type="gramEnd"/>
      <w:r>
        <w:t xml:space="preserve"> you use </w:t>
      </w:r>
      <w:proofErr w:type="spellStart"/>
      <w:r>
        <w:t>PowerDMS</w:t>
      </w:r>
      <w:proofErr w:type="spellEnd"/>
      <w:r>
        <w:t xml:space="preserve"> within your own organization, this username and password will be different).</w:t>
      </w:r>
    </w:p>
    <w:p w14:paraId="50923531" w14:textId="77777777" w:rsidR="00065592" w:rsidRDefault="00065592">
      <w:pPr>
        <w:widowControl w:val="0"/>
        <w:spacing w:before="12" w:after="12" w:line="240" w:lineRule="auto"/>
        <w:ind w:left="1440" w:hanging="720"/>
        <w:jc w:val="both"/>
      </w:pPr>
    </w:p>
    <w:p w14:paraId="140F7497" w14:textId="2E69BF93" w:rsidR="00065592" w:rsidRDefault="004B2525">
      <w:pPr>
        <w:widowControl w:val="0"/>
        <w:spacing w:before="12" w:after="12" w:line="240" w:lineRule="auto"/>
        <w:ind w:left="1440" w:hanging="720"/>
        <w:jc w:val="both"/>
      </w:pPr>
      <w:r>
        <w:t>2.</w:t>
      </w:r>
      <w:r>
        <w:tab/>
        <w:t xml:space="preserve">If the agency’s name does not appear in the login window, you will need to </w:t>
      </w:r>
      <w:r>
        <w:rPr>
          <w:b/>
          <w:i/>
        </w:rPr>
        <w:t xml:space="preserve">change sites </w:t>
      </w:r>
      <w:r>
        <w:t xml:space="preserve">and enter the agency’s unique Site Key, then enter the username and password provided.  </w:t>
      </w:r>
    </w:p>
    <w:p w14:paraId="2FF88BE4" w14:textId="77777777" w:rsidR="00065592" w:rsidRDefault="00065592">
      <w:pPr>
        <w:widowControl w:val="0"/>
        <w:spacing w:before="12" w:after="12" w:line="240" w:lineRule="auto"/>
        <w:ind w:left="1485" w:hanging="720"/>
        <w:jc w:val="both"/>
      </w:pPr>
    </w:p>
    <w:p w14:paraId="6D1B64CB" w14:textId="54F67395" w:rsidR="00065592" w:rsidRDefault="00CE2B3C">
      <w:pPr>
        <w:widowControl w:val="0"/>
        <w:spacing w:before="12" w:after="12" w:line="240" w:lineRule="auto"/>
        <w:jc w:val="center"/>
        <w:rPr>
          <w:sz w:val="20"/>
          <w:szCs w:val="20"/>
        </w:rPr>
      </w:pPr>
      <w:r>
        <w:rPr>
          <w:noProof/>
        </w:rPr>
        <w:drawing>
          <wp:inline distT="0" distB="0" distL="0" distR="0" wp14:anchorId="76B3368E" wp14:editId="5EAD6D6B">
            <wp:extent cx="4400550" cy="2981325"/>
            <wp:effectExtent l="0" t="0" r="0" b="9525"/>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502322" cy="3050274"/>
                    </a:xfrm>
                    <a:prstGeom prst="rect">
                      <a:avLst/>
                    </a:prstGeom>
                    <a:ln/>
                  </pic:spPr>
                </pic:pic>
              </a:graphicData>
            </a:graphic>
          </wp:inline>
        </w:drawing>
      </w:r>
    </w:p>
    <w:p w14:paraId="4EF6BE13" w14:textId="77777777" w:rsidR="00065592" w:rsidRDefault="00065592">
      <w:pPr>
        <w:widowControl w:val="0"/>
        <w:spacing w:before="12" w:after="12" w:line="240" w:lineRule="auto"/>
        <w:jc w:val="both"/>
        <w:rPr>
          <w:sz w:val="20"/>
          <w:szCs w:val="20"/>
        </w:rPr>
      </w:pPr>
    </w:p>
    <w:p w14:paraId="6AE6C254" w14:textId="77777777" w:rsidR="00065592" w:rsidRDefault="00065592">
      <w:pPr>
        <w:widowControl w:val="0"/>
        <w:spacing w:before="12" w:after="12" w:line="240" w:lineRule="auto"/>
        <w:jc w:val="both"/>
        <w:rPr>
          <w:b/>
          <w:sz w:val="24"/>
          <w:szCs w:val="24"/>
        </w:rPr>
      </w:pPr>
    </w:p>
    <w:p w14:paraId="31BA1225" w14:textId="77777777" w:rsidR="00065592" w:rsidRDefault="004B2525">
      <w:pPr>
        <w:widowControl w:val="0"/>
        <w:spacing w:before="12" w:after="12" w:line="240" w:lineRule="auto"/>
        <w:jc w:val="both"/>
        <w:rPr>
          <w:b/>
          <w:sz w:val="24"/>
          <w:szCs w:val="24"/>
        </w:rPr>
      </w:pPr>
      <w:r>
        <w:rPr>
          <w:b/>
          <w:sz w:val="24"/>
          <w:szCs w:val="24"/>
        </w:rPr>
        <w:t>II</w:t>
      </w:r>
      <w:proofErr w:type="gramStart"/>
      <w:r>
        <w:rPr>
          <w:b/>
          <w:sz w:val="24"/>
          <w:szCs w:val="24"/>
        </w:rPr>
        <w:t>.  General</w:t>
      </w:r>
      <w:proofErr w:type="gramEnd"/>
      <w:r>
        <w:rPr>
          <w:b/>
          <w:sz w:val="24"/>
          <w:szCs w:val="24"/>
        </w:rPr>
        <w:t xml:space="preserve"> Site Orientation</w:t>
      </w:r>
    </w:p>
    <w:p w14:paraId="4A56D235" w14:textId="63A287CB" w:rsidR="00065592" w:rsidRDefault="00CE2B3C">
      <w:pPr>
        <w:widowControl w:val="0"/>
        <w:spacing w:before="12" w:after="12" w:line="240" w:lineRule="auto"/>
        <w:jc w:val="both"/>
        <w:rPr>
          <w:b/>
          <w:sz w:val="24"/>
          <w:szCs w:val="24"/>
        </w:rPr>
      </w:pPr>
      <w:r>
        <w:rPr>
          <w:b/>
          <w:noProof/>
          <w:sz w:val="24"/>
          <w:szCs w:val="24"/>
        </w:rPr>
        <mc:AlternateContent>
          <mc:Choice Requires="wps">
            <w:drawing>
              <wp:anchor distT="0" distB="0" distL="114300" distR="114300" simplePos="0" relativeHeight="251662336" behindDoc="0" locked="0" layoutInCell="1" allowOverlap="1" wp14:anchorId="6D40621E" wp14:editId="5A00FDE7">
                <wp:simplePos x="0" y="0"/>
                <wp:positionH relativeFrom="margin">
                  <wp:posOffset>0</wp:posOffset>
                </wp:positionH>
                <wp:positionV relativeFrom="paragraph">
                  <wp:posOffset>38100</wp:posOffset>
                </wp:positionV>
                <wp:extent cx="5970814" cy="26192"/>
                <wp:effectExtent l="38100" t="38100" r="68580" b="88265"/>
                <wp:wrapNone/>
                <wp:docPr id="11" name="Straight Connector 11"/>
                <wp:cNvGraphicFramePr/>
                <a:graphic xmlns:a="http://schemas.openxmlformats.org/drawingml/2006/main">
                  <a:graphicData uri="http://schemas.microsoft.com/office/word/2010/wordprocessingShape">
                    <wps:wsp>
                      <wps:cNvCnPr/>
                      <wps:spPr>
                        <a:xfrm flipV="1">
                          <a:off x="0" y="0"/>
                          <a:ext cx="5970814" cy="26192"/>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A09EB" id="Straight Connector 11"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pt" to="470.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" strokecolor="#4f81bd [3204]" strokeweight=".25pt">
                <v:shadow on="t" color="black" opacity="24903f" origin=",.5" offset="0,.55556mm"/>
                <w10:wrap anchorx="margin"/>
              </v:line>
            </w:pict>
          </mc:Fallback>
        </mc:AlternateContent>
      </w:r>
    </w:p>
    <w:p w14:paraId="7FCB2101" w14:textId="77777777" w:rsidR="00065592" w:rsidRDefault="004B2525">
      <w:pPr>
        <w:widowControl w:val="0"/>
        <w:spacing w:before="12" w:after="12" w:line="240" w:lineRule="auto"/>
        <w:jc w:val="both"/>
      </w:pPr>
      <w:r>
        <w:t xml:space="preserve">Every agency’s </w:t>
      </w:r>
      <w:proofErr w:type="spellStart"/>
      <w:r>
        <w:t>PowerDMS</w:t>
      </w:r>
      <w:proofErr w:type="spellEnd"/>
      <w:r>
        <w:t xml:space="preserve"> site has the same basic features.  Most agencies customize their </w:t>
      </w:r>
      <w:proofErr w:type="spellStart"/>
      <w:r>
        <w:t>PowerDMS</w:t>
      </w:r>
      <w:proofErr w:type="spellEnd"/>
      <w:r>
        <w:t xml:space="preserve"> site with their logos or branding, but all sites have a home icon, Find Anything search bar, Inbox, </w:t>
      </w:r>
      <w:proofErr w:type="gramStart"/>
      <w:r>
        <w:t>Help</w:t>
      </w:r>
      <w:proofErr w:type="gramEnd"/>
      <w:r>
        <w:t xml:space="preserve"> menu, To Do list, and a Welcome, NAME drop-down menu.  These features are defined as follows:</w:t>
      </w:r>
    </w:p>
    <w:p w14:paraId="2EBE16D4" w14:textId="77777777" w:rsidR="00065592" w:rsidRDefault="00065592">
      <w:pPr>
        <w:widowControl w:val="0"/>
        <w:spacing w:before="12" w:after="12" w:line="240" w:lineRule="auto"/>
        <w:jc w:val="both"/>
      </w:pPr>
    </w:p>
    <w:p w14:paraId="4D7E9968" w14:textId="77777777" w:rsidR="00065592" w:rsidRDefault="004B2525">
      <w:pPr>
        <w:widowControl w:val="0"/>
        <w:numPr>
          <w:ilvl w:val="0"/>
          <w:numId w:val="3"/>
        </w:numPr>
        <w:spacing w:before="12" w:after="12" w:line="240" w:lineRule="auto"/>
        <w:ind w:left="720" w:hanging="720"/>
        <w:jc w:val="both"/>
      </w:pPr>
      <w:r>
        <w:rPr>
          <w:u w:val="single"/>
        </w:rPr>
        <w:t>Home Icon</w:t>
      </w:r>
      <w:proofErr w:type="gramStart"/>
      <w:r>
        <w:rPr>
          <w:u w:val="single"/>
        </w:rPr>
        <w:t xml:space="preserve">: </w:t>
      </w:r>
      <w:r>
        <w:t xml:space="preserve"> Clicking</w:t>
      </w:r>
      <w:proofErr w:type="gramEnd"/>
      <w:r>
        <w:t xml:space="preserve"> this icon in the upper left corner of your screen returns you to the home page.  This icon is always visible from any location within </w:t>
      </w:r>
      <w:proofErr w:type="spellStart"/>
      <w:r>
        <w:t>PowerDMS</w:t>
      </w:r>
      <w:proofErr w:type="spellEnd"/>
      <w:r>
        <w:t>.</w:t>
      </w:r>
    </w:p>
    <w:p w14:paraId="0CD0152F" w14:textId="77777777" w:rsidR="00065592" w:rsidRDefault="00065592">
      <w:pPr>
        <w:widowControl w:val="0"/>
        <w:spacing w:before="12" w:after="12" w:line="240" w:lineRule="auto"/>
        <w:ind w:left="720" w:hanging="720"/>
        <w:jc w:val="both"/>
      </w:pPr>
    </w:p>
    <w:p w14:paraId="25C95CDB" w14:textId="77777777" w:rsidR="00065592" w:rsidRDefault="004B2525">
      <w:pPr>
        <w:widowControl w:val="0"/>
        <w:numPr>
          <w:ilvl w:val="0"/>
          <w:numId w:val="3"/>
        </w:numPr>
        <w:spacing w:before="12" w:after="12" w:line="240" w:lineRule="auto"/>
        <w:ind w:left="720" w:hanging="720"/>
        <w:jc w:val="both"/>
      </w:pPr>
      <w:r>
        <w:rPr>
          <w:u w:val="single"/>
        </w:rPr>
        <w:t>Find Anything Search Bar</w:t>
      </w:r>
      <w:proofErr w:type="gramStart"/>
      <w:r>
        <w:rPr>
          <w:u w:val="single"/>
        </w:rPr>
        <w:t>:</w:t>
      </w:r>
      <w:r>
        <w:t xml:space="preserve">  Typing</w:t>
      </w:r>
      <w:proofErr w:type="gramEnd"/>
      <w:r>
        <w:t xml:space="preserve"> keywords and phrases in this search field displays content the user has access to within the Agency’s </w:t>
      </w:r>
      <w:proofErr w:type="spellStart"/>
      <w:r>
        <w:t>PowerDMS</w:t>
      </w:r>
      <w:proofErr w:type="spellEnd"/>
      <w:r>
        <w:t xml:space="preserve"> site.</w:t>
      </w:r>
    </w:p>
    <w:p w14:paraId="38FBFA8D" w14:textId="77777777" w:rsidR="00065592" w:rsidRDefault="00065592">
      <w:pPr>
        <w:widowControl w:val="0"/>
        <w:spacing w:before="12" w:after="12" w:line="240" w:lineRule="auto"/>
        <w:ind w:left="720" w:hanging="720"/>
        <w:jc w:val="both"/>
      </w:pPr>
    </w:p>
    <w:p w14:paraId="35C7C785" w14:textId="77777777" w:rsidR="00065592" w:rsidRDefault="004B2525">
      <w:pPr>
        <w:widowControl w:val="0"/>
        <w:numPr>
          <w:ilvl w:val="0"/>
          <w:numId w:val="3"/>
        </w:numPr>
        <w:spacing w:before="12" w:after="12" w:line="240" w:lineRule="auto"/>
        <w:ind w:left="720" w:hanging="720"/>
        <w:jc w:val="both"/>
      </w:pPr>
      <w:r>
        <w:rPr>
          <w:u w:val="single"/>
        </w:rPr>
        <w:t>Inbox</w:t>
      </w:r>
      <w:proofErr w:type="gramStart"/>
      <w:r>
        <w:rPr>
          <w:u w:val="single"/>
        </w:rPr>
        <w:t>:</w:t>
      </w:r>
      <w:r>
        <w:t xml:space="preserve">  Contains</w:t>
      </w:r>
      <w:proofErr w:type="gramEnd"/>
      <w:r>
        <w:t xml:space="preserve"> a list of all work the user is required to complete within </w:t>
      </w:r>
      <w:proofErr w:type="spellStart"/>
      <w:r>
        <w:t>PowerDMS</w:t>
      </w:r>
      <w:proofErr w:type="spellEnd"/>
      <w:r>
        <w:t>.  For assessments, this work is to “set status” to the standards upon review.</w:t>
      </w:r>
    </w:p>
    <w:p w14:paraId="4C3DFA0E" w14:textId="77777777" w:rsidR="00065592" w:rsidRDefault="00065592">
      <w:pPr>
        <w:widowControl w:val="0"/>
        <w:spacing w:before="12" w:after="12" w:line="240" w:lineRule="auto"/>
        <w:ind w:left="720" w:hanging="720"/>
        <w:jc w:val="both"/>
      </w:pPr>
    </w:p>
    <w:p w14:paraId="00AEC288" w14:textId="77777777" w:rsidR="00065592" w:rsidRDefault="004B2525">
      <w:pPr>
        <w:widowControl w:val="0"/>
        <w:numPr>
          <w:ilvl w:val="0"/>
          <w:numId w:val="3"/>
        </w:numPr>
        <w:spacing w:before="12" w:after="12" w:line="240" w:lineRule="auto"/>
        <w:ind w:left="720" w:hanging="720"/>
        <w:jc w:val="both"/>
      </w:pPr>
      <w:r>
        <w:rPr>
          <w:u w:val="single"/>
        </w:rPr>
        <w:t>Help Menu</w:t>
      </w:r>
      <w:proofErr w:type="gramStart"/>
      <w:r>
        <w:rPr>
          <w:u w:val="single"/>
        </w:rPr>
        <w:t>:</w:t>
      </w:r>
      <w:r>
        <w:t xml:space="preserve">  This</w:t>
      </w:r>
      <w:proofErr w:type="gramEnd"/>
      <w:r>
        <w:t xml:space="preserve"> drop-down menu gives you access to the </w:t>
      </w:r>
      <w:proofErr w:type="spellStart"/>
      <w:r>
        <w:t>PowerDMS</w:t>
      </w:r>
      <w:proofErr w:type="spellEnd"/>
      <w:r>
        <w:t xml:space="preserve"> Success Community where more information on conducting </w:t>
      </w:r>
      <w:proofErr w:type="gramStart"/>
      <w:r>
        <w:t>assessment</w:t>
      </w:r>
      <w:proofErr w:type="gramEnd"/>
      <w:r>
        <w:t xml:space="preserve"> can be found.</w:t>
      </w:r>
    </w:p>
    <w:p w14:paraId="4B698DE8" w14:textId="77777777" w:rsidR="00065592" w:rsidRDefault="00065592">
      <w:pPr>
        <w:widowControl w:val="0"/>
        <w:spacing w:before="12" w:after="12" w:line="240" w:lineRule="auto"/>
        <w:ind w:left="720" w:hanging="720"/>
        <w:jc w:val="both"/>
      </w:pPr>
    </w:p>
    <w:p w14:paraId="2B75E775" w14:textId="77777777" w:rsidR="00065592" w:rsidRDefault="004B2525">
      <w:pPr>
        <w:widowControl w:val="0"/>
        <w:numPr>
          <w:ilvl w:val="0"/>
          <w:numId w:val="3"/>
        </w:numPr>
        <w:spacing w:before="12" w:after="12" w:line="240" w:lineRule="auto"/>
        <w:ind w:left="720" w:hanging="720"/>
        <w:jc w:val="both"/>
      </w:pPr>
      <w:r>
        <w:rPr>
          <w:u w:val="single"/>
        </w:rPr>
        <w:t>To Do List</w:t>
      </w:r>
      <w:proofErr w:type="gramStart"/>
      <w:r>
        <w:t>:  The</w:t>
      </w:r>
      <w:proofErr w:type="gramEnd"/>
      <w:r>
        <w:t xml:space="preserve"> To Do list creates a priority of work items found in your inbox.  This list has convenient links that will navigate you directly to the assessment.</w:t>
      </w:r>
    </w:p>
    <w:p w14:paraId="653D4134" w14:textId="77777777" w:rsidR="00065592" w:rsidRDefault="00065592">
      <w:pPr>
        <w:widowControl w:val="0"/>
        <w:spacing w:before="12" w:after="12" w:line="240" w:lineRule="auto"/>
        <w:ind w:left="720" w:hanging="720"/>
        <w:jc w:val="both"/>
      </w:pPr>
    </w:p>
    <w:p w14:paraId="79FB4F97" w14:textId="77777777" w:rsidR="00065592" w:rsidRDefault="004B2525">
      <w:pPr>
        <w:widowControl w:val="0"/>
        <w:numPr>
          <w:ilvl w:val="0"/>
          <w:numId w:val="3"/>
        </w:numPr>
        <w:spacing w:before="12" w:after="12" w:line="240" w:lineRule="auto"/>
        <w:ind w:left="720" w:hanging="720"/>
        <w:jc w:val="both"/>
      </w:pPr>
      <w:r>
        <w:rPr>
          <w:u w:val="single"/>
        </w:rPr>
        <w:t>Welcome, NAME menu</w:t>
      </w:r>
      <w:proofErr w:type="gramStart"/>
      <w:r>
        <w:t>:  This</w:t>
      </w:r>
      <w:proofErr w:type="gramEnd"/>
      <w:r>
        <w:t xml:space="preserve"> drop-down menu is where you </w:t>
      </w:r>
      <w:proofErr w:type="gramStart"/>
      <w:r>
        <w:t>logout</w:t>
      </w:r>
      <w:proofErr w:type="gramEnd"/>
      <w:r>
        <w:t xml:space="preserve"> from the agency’s site.</w:t>
      </w:r>
    </w:p>
    <w:p w14:paraId="39293CAE" w14:textId="77777777" w:rsidR="00065592" w:rsidRDefault="004B2525">
      <w:pPr>
        <w:widowControl w:val="0"/>
        <w:spacing w:before="12" w:after="12" w:line="240" w:lineRule="auto"/>
        <w:jc w:val="both"/>
      </w:pPr>
      <w:r>
        <w:rPr>
          <w:noProof/>
        </w:rPr>
        <w:drawing>
          <wp:anchor distT="114300" distB="114300" distL="114300" distR="114300" simplePos="0" relativeHeight="251658240" behindDoc="0" locked="0" layoutInCell="1" hidden="0" allowOverlap="1" wp14:anchorId="1CA6D2C5" wp14:editId="46F08EF5">
            <wp:simplePos x="0" y="0"/>
            <wp:positionH relativeFrom="column">
              <wp:posOffset>-400049</wp:posOffset>
            </wp:positionH>
            <wp:positionV relativeFrom="paragraph">
              <wp:posOffset>180975</wp:posOffset>
            </wp:positionV>
            <wp:extent cx="7096760" cy="1814513"/>
            <wp:effectExtent l="0" t="0" r="0" b="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7096760" cy="1814513"/>
                    </a:xfrm>
                    <a:prstGeom prst="rect">
                      <a:avLst/>
                    </a:prstGeom>
                    <a:ln/>
                  </pic:spPr>
                </pic:pic>
              </a:graphicData>
            </a:graphic>
          </wp:anchor>
        </w:drawing>
      </w:r>
    </w:p>
    <w:p w14:paraId="7E09BD8B" w14:textId="77777777" w:rsidR="00065592" w:rsidRDefault="00065592">
      <w:pPr>
        <w:widowControl w:val="0"/>
        <w:spacing w:before="12" w:after="12" w:line="240" w:lineRule="auto"/>
        <w:jc w:val="both"/>
      </w:pPr>
    </w:p>
    <w:p w14:paraId="56B971A2" w14:textId="77777777" w:rsidR="00065592" w:rsidRDefault="004B2525">
      <w:pPr>
        <w:widowControl w:val="0"/>
        <w:spacing w:before="12" w:after="12" w:line="240" w:lineRule="auto"/>
        <w:jc w:val="both"/>
        <w:rPr>
          <w:b/>
          <w:sz w:val="24"/>
          <w:szCs w:val="24"/>
        </w:rPr>
      </w:pPr>
      <w:r>
        <w:rPr>
          <w:b/>
          <w:sz w:val="24"/>
          <w:szCs w:val="24"/>
        </w:rPr>
        <w:t>III</w:t>
      </w:r>
      <w:proofErr w:type="gramStart"/>
      <w:r>
        <w:rPr>
          <w:b/>
          <w:sz w:val="24"/>
          <w:szCs w:val="24"/>
        </w:rPr>
        <w:t>.  Accessing</w:t>
      </w:r>
      <w:proofErr w:type="gramEnd"/>
      <w:r>
        <w:rPr>
          <w:b/>
          <w:sz w:val="24"/>
          <w:szCs w:val="24"/>
        </w:rPr>
        <w:t xml:space="preserve"> Standards</w:t>
      </w:r>
      <w:r>
        <w:rPr>
          <w:b/>
          <w:sz w:val="24"/>
          <w:szCs w:val="24"/>
        </w:rPr>
        <w:tab/>
      </w:r>
    </w:p>
    <w:p w14:paraId="234942AC" w14:textId="535A1AD2" w:rsidR="00065592" w:rsidRDefault="00CE2B3C">
      <w:pPr>
        <w:widowControl w:val="0"/>
        <w:spacing w:before="12" w:after="12" w:line="240" w:lineRule="auto"/>
        <w:ind w:left="720" w:hanging="675"/>
        <w:jc w:val="both"/>
        <w:rPr>
          <w:sz w:val="20"/>
          <w:szCs w:val="20"/>
        </w:rPr>
      </w:pPr>
      <w:r>
        <w:rPr>
          <w:b/>
          <w:noProof/>
          <w:sz w:val="24"/>
          <w:szCs w:val="24"/>
        </w:rPr>
        <mc:AlternateContent>
          <mc:Choice Requires="wps">
            <w:drawing>
              <wp:anchor distT="0" distB="0" distL="114300" distR="114300" simplePos="0" relativeHeight="251664384" behindDoc="0" locked="0" layoutInCell="1" allowOverlap="1" wp14:anchorId="42C3BD62" wp14:editId="6A45434C">
                <wp:simplePos x="0" y="0"/>
                <wp:positionH relativeFrom="margin">
                  <wp:posOffset>0</wp:posOffset>
                </wp:positionH>
                <wp:positionV relativeFrom="paragraph">
                  <wp:posOffset>38100</wp:posOffset>
                </wp:positionV>
                <wp:extent cx="5970814" cy="26192"/>
                <wp:effectExtent l="38100" t="38100" r="68580" b="88265"/>
                <wp:wrapNone/>
                <wp:docPr id="7" name="Straight Connector 7"/>
                <wp:cNvGraphicFramePr/>
                <a:graphic xmlns:a="http://schemas.openxmlformats.org/drawingml/2006/main">
                  <a:graphicData uri="http://schemas.microsoft.com/office/word/2010/wordprocessingShape">
                    <wps:wsp>
                      <wps:cNvCnPr/>
                      <wps:spPr>
                        <a:xfrm flipV="1">
                          <a:off x="0" y="0"/>
                          <a:ext cx="5970814" cy="26192"/>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DF90A"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pt" to="470.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" strokecolor="#4f81bd [3204]" strokeweight=".25pt">
                <v:shadow on="t" color="black" opacity="24903f" origin=",.5" offset="0,.55556mm"/>
                <w10:wrap anchorx="margin"/>
              </v:line>
            </w:pict>
          </mc:Fallback>
        </mc:AlternateContent>
      </w:r>
    </w:p>
    <w:p w14:paraId="4C8F8CC3" w14:textId="77777777" w:rsidR="00065592" w:rsidRDefault="004B2525">
      <w:pPr>
        <w:widowControl w:val="0"/>
        <w:spacing w:before="12" w:after="12" w:line="240" w:lineRule="auto"/>
        <w:jc w:val="both"/>
      </w:pPr>
      <w:r>
        <w:t xml:space="preserve">The most efficient way to access the assessment is to follow the link from the </w:t>
      </w:r>
      <w:r>
        <w:rPr>
          <w:b/>
        </w:rPr>
        <w:t>TO DO</w:t>
      </w:r>
      <w:r>
        <w:t xml:space="preserve"> list on the </w:t>
      </w:r>
      <w:proofErr w:type="spellStart"/>
      <w:r>
        <w:t>PowerDMS</w:t>
      </w:r>
      <w:proofErr w:type="spellEnd"/>
      <w:r>
        <w:t xml:space="preserve"> homepage.</w:t>
      </w:r>
    </w:p>
    <w:p w14:paraId="3A17EB3C" w14:textId="77777777" w:rsidR="00065592" w:rsidRDefault="00065592">
      <w:pPr>
        <w:widowControl w:val="0"/>
        <w:spacing w:before="12" w:after="12" w:line="240" w:lineRule="auto"/>
        <w:jc w:val="both"/>
      </w:pPr>
    </w:p>
    <w:p w14:paraId="42A820D5" w14:textId="718C2BE2" w:rsidR="00065592" w:rsidRDefault="004B2525">
      <w:pPr>
        <w:widowControl w:val="0"/>
        <w:spacing w:before="12" w:after="12" w:line="240" w:lineRule="auto"/>
        <w:ind w:left="720" w:hanging="720"/>
        <w:jc w:val="both"/>
      </w:pPr>
      <w:r>
        <w:t>1.</w:t>
      </w:r>
      <w:r>
        <w:tab/>
        <w:t xml:space="preserve">Once you are inside the assessment, navigate to the standard you want to review via the Table of Contents on the left </w:t>
      </w:r>
      <w:proofErr w:type="gramStart"/>
      <w:r>
        <w:t>pane</w:t>
      </w:r>
      <w:proofErr w:type="gramEnd"/>
      <w:r>
        <w:t xml:space="preserve">.  To access the Table of </w:t>
      </w:r>
      <w:r w:rsidR="00615516">
        <w:t>Contents,</w:t>
      </w:r>
      <w:r>
        <w:t xml:space="preserve"> locate the four vertical dots along the left margin of the assessment.  These dots are centered vertically along the left margin.</w:t>
      </w:r>
    </w:p>
    <w:p w14:paraId="47006285" w14:textId="77777777" w:rsidR="00065592" w:rsidRDefault="004B2525">
      <w:pPr>
        <w:widowControl w:val="0"/>
        <w:spacing w:before="12" w:after="12" w:line="240" w:lineRule="auto"/>
        <w:ind w:left="720" w:hanging="720"/>
        <w:jc w:val="center"/>
      </w:pPr>
      <w:r>
        <w:rPr>
          <w:noProof/>
        </w:rPr>
        <w:drawing>
          <wp:inline distT="114300" distB="114300" distL="114300" distR="114300" wp14:anchorId="15A91A1C" wp14:editId="135B5421">
            <wp:extent cx="2967038" cy="2362641"/>
            <wp:effectExtent l="0" t="0" r="0" 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l="16" r="16"/>
                    <a:stretch>
                      <a:fillRect/>
                    </a:stretch>
                  </pic:blipFill>
                  <pic:spPr>
                    <a:xfrm>
                      <a:off x="0" y="0"/>
                      <a:ext cx="2967038" cy="2362641"/>
                    </a:xfrm>
                    <a:prstGeom prst="rect">
                      <a:avLst/>
                    </a:prstGeom>
                    <a:ln/>
                  </pic:spPr>
                </pic:pic>
              </a:graphicData>
            </a:graphic>
          </wp:inline>
        </w:drawing>
      </w:r>
    </w:p>
    <w:p w14:paraId="74D06BAB" w14:textId="77777777" w:rsidR="00065592" w:rsidRDefault="00065592">
      <w:pPr>
        <w:widowControl w:val="0"/>
        <w:spacing w:before="12" w:after="12" w:line="240" w:lineRule="auto"/>
        <w:ind w:left="720" w:hanging="720"/>
        <w:jc w:val="both"/>
      </w:pPr>
    </w:p>
    <w:p w14:paraId="7ABF79C7" w14:textId="77777777" w:rsidR="00065592" w:rsidRDefault="004B2525">
      <w:pPr>
        <w:widowControl w:val="0"/>
        <w:spacing w:before="12" w:after="12" w:line="240" w:lineRule="auto"/>
        <w:ind w:left="720" w:hanging="720"/>
        <w:jc w:val="both"/>
      </w:pPr>
      <w:r>
        <w:t>2.</w:t>
      </w:r>
      <w:r>
        <w:tab/>
        <w:t>Click the dots to expand the Table of Contents.</w:t>
      </w:r>
    </w:p>
    <w:p w14:paraId="1EAFAE79" w14:textId="77777777" w:rsidR="00065592" w:rsidRDefault="00065592">
      <w:pPr>
        <w:widowControl w:val="0"/>
        <w:spacing w:before="12" w:after="12" w:line="240" w:lineRule="auto"/>
        <w:ind w:left="720" w:hanging="720"/>
        <w:jc w:val="both"/>
      </w:pPr>
    </w:p>
    <w:p w14:paraId="54C51014" w14:textId="77777777" w:rsidR="00065592" w:rsidRDefault="004B2525">
      <w:pPr>
        <w:widowControl w:val="0"/>
        <w:spacing w:before="12" w:after="12" w:line="240" w:lineRule="auto"/>
        <w:ind w:left="720" w:hanging="720"/>
        <w:jc w:val="both"/>
      </w:pPr>
      <w:r>
        <w:t>3.</w:t>
      </w:r>
      <w:r>
        <w:tab/>
        <w:t xml:space="preserve">Click on the chapter headings to </w:t>
      </w:r>
      <w:proofErr w:type="gramStart"/>
      <w:r>
        <w:t>access</w:t>
      </w:r>
      <w:proofErr w:type="gramEnd"/>
      <w:r>
        <w:t xml:space="preserve"> the standards.</w:t>
      </w:r>
    </w:p>
    <w:p w14:paraId="2706AAFB" w14:textId="77777777" w:rsidR="00065592" w:rsidRDefault="00065592">
      <w:pPr>
        <w:widowControl w:val="0"/>
        <w:spacing w:before="12" w:after="12" w:line="240" w:lineRule="auto"/>
        <w:ind w:left="1440" w:hanging="720"/>
        <w:jc w:val="both"/>
      </w:pPr>
    </w:p>
    <w:p w14:paraId="45DA1F3F" w14:textId="77777777" w:rsidR="00065592" w:rsidRDefault="00065592">
      <w:pPr>
        <w:widowControl w:val="0"/>
        <w:spacing w:before="12" w:after="12" w:line="240" w:lineRule="auto"/>
        <w:jc w:val="both"/>
        <w:rPr>
          <w:b/>
          <w:sz w:val="24"/>
          <w:szCs w:val="24"/>
        </w:rPr>
      </w:pPr>
    </w:p>
    <w:p w14:paraId="5BED9957" w14:textId="77777777" w:rsidR="00065592" w:rsidRDefault="004B2525">
      <w:pPr>
        <w:widowControl w:val="0"/>
        <w:spacing w:before="12" w:after="12" w:line="240" w:lineRule="auto"/>
        <w:jc w:val="both"/>
        <w:rPr>
          <w:b/>
          <w:sz w:val="24"/>
          <w:szCs w:val="24"/>
        </w:rPr>
      </w:pPr>
      <w:r>
        <w:rPr>
          <w:b/>
          <w:sz w:val="24"/>
          <w:szCs w:val="24"/>
        </w:rPr>
        <w:t>IV</w:t>
      </w:r>
      <w:proofErr w:type="gramStart"/>
      <w:r>
        <w:rPr>
          <w:b/>
          <w:sz w:val="24"/>
          <w:szCs w:val="24"/>
        </w:rPr>
        <w:t>.  Reviewing</w:t>
      </w:r>
      <w:proofErr w:type="gramEnd"/>
      <w:r>
        <w:rPr>
          <w:b/>
          <w:sz w:val="24"/>
          <w:szCs w:val="24"/>
        </w:rPr>
        <w:t xml:space="preserve"> Attachments</w:t>
      </w:r>
    </w:p>
    <w:p w14:paraId="45207632" w14:textId="7E33AD9F" w:rsidR="00065592" w:rsidRDefault="00CE2B3C">
      <w:pPr>
        <w:widowControl w:val="0"/>
        <w:spacing w:before="12" w:after="12" w:line="240" w:lineRule="auto"/>
        <w:jc w:val="both"/>
        <w:rPr>
          <w:sz w:val="24"/>
          <w:szCs w:val="24"/>
        </w:rPr>
      </w:pPr>
      <w:r>
        <w:rPr>
          <w:b/>
          <w:noProof/>
          <w:sz w:val="24"/>
          <w:szCs w:val="24"/>
        </w:rPr>
        <mc:AlternateContent>
          <mc:Choice Requires="wps">
            <w:drawing>
              <wp:anchor distT="0" distB="0" distL="114300" distR="114300" simplePos="0" relativeHeight="251666432" behindDoc="0" locked="0" layoutInCell="1" allowOverlap="1" wp14:anchorId="1F98A5FF" wp14:editId="3E24FD94">
                <wp:simplePos x="0" y="0"/>
                <wp:positionH relativeFrom="margin">
                  <wp:posOffset>0</wp:posOffset>
                </wp:positionH>
                <wp:positionV relativeFrom="paragraph">
                  <wp:posOffset>37465</wp:posOffset>
                </wp:positionV>
                <wp:extent cx="5970814" cy="26192"/>
                <wp:effectExtent l="38100" t="38100" r="68580" b="88265"/>
                <wp:wrapNone/>
                <wp:docPr id="13" name="Straight Connector 13"/>
                <wp:cNvGraphicFramePr/>
                <a:graphic xmlns:a="http://schemas.openxmlformats.org/drawingml/2006/main">
                  <a:graphicData uri="http://schemas.microsoft.com/office/word/2010/wordprocessingShape">
                    <wps:wsp>
                      <wps:cNvCnPr/>
                      <wps:spPr>
                        <a:xfrm flipV="1">
                          <a:off x="0" y="0"/>
                          <a:ext cx="5970814" cy="26192"/>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3B3AE" id="Straight Connector 13"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95pt" to="470.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" strokecolor="#4f81bd [3204]" strokeweight=".25pt">
                <v:shadow on="t" color="black" opacity="24903f" origin=",.5" offset="0,.55556mm"/>
                <w10:wrap anchorx="margin"/>
              </v:line>
            </w:pict>
          </mc:Fallback>
        </mc:AlternateContent>
      </w:r>
    </w:p>
    <w:p w14:paraId="096342F8" w14:textId="55EE31AC" w:rsidR="00065592" w:rsidRDefault="004B2525">
      <w:pPr>
        <w:widowControl w:val="0"/>
        <w:spacing w:before="12" w:after="12" w:line="240" w:lineRule="auto"/>
        <w:ind w:left="720" w:hanging="720"/>
        <w:jc w:val="both"/>
      </w:pPr>
      <w:r>
        <w:t>1.</w:t>
      </w:r>
      <w:r>
        <w:tab/>
        <w:t xml:space="preserve">If you are a </w:t>
      </w:r>
      <w:r w:rsidR="00E95206">
        <w:t>UAA Assessor</w:t>
      </w:r>
      <w:r>
        <w:t xml:space="preserve">, you will need to enter your Unlock Key </w:t>
      </w:r>
      <w:r>
        <w:rPr>
          <w:b/>
          <w:i/>
        </w:rPr>
        <w:t>each</w:t>
      </w:r>
      <w:r>
        <w:t xml:space="preserve"> time you log in to the agency’s </w:t>
      </w:r>
      <w:proofErr w:type="spellStart"/>
      <w:r>
        <w:t>PowerDMS</w:t>
      </w:r>
      <w:proofErr w:type="spellEnd"/>
      <w:r>
        <w:t xml:space="preserve"> site. Enter (or copy and paste) the Unlock Key in the field provided and click</w:t>
      </w:r>
      <w:r>
        <w:rPr>
          <w:b/>
        </w:rPr>
        <w:t xml:space="preserve"> UNLOCK</w:t>
      </w:r>
      <w:r>
        <w:t>.</w:t>
      </w:r>
    </w:p>
    <w:p w14:paraId="48ED3FBE" w14:textId="4B2B64CD" w:rsidR="00065592" w:rsidRDefault="004B2525">
      <w:pPr>
        <w:widowControl w:val="0"/>
        <w:spacing w:before="12" w:after="12" w:line="240" w:lineRule="auto"/>
        <w:ind w:left="720" w:hanging="720"/>
        <w:jc w:val="both"/>
        <w:rPr>
          <w:sz w:val="20"/>
          <w:szCs w:val="20"/>
        </w:rPr>
      </w:pPr>
      <w:r>
        <w:t>2.</w:t>
      </w:r>
      <w:r>
        <w:tab/>
        <w:t xml:space="preserve">Select the </w:t>
      </w:r>
      <w:r>
        <w:rPr>
          <w:b/>
        </w:rPr>
        <w:t>ATTACHMENTS</w:t>
      </w:r>
      <w:r>
        <w:t xml:space="preserve"> tab to review the items that are attached as proof of compliance </w:t>
      </w:r>
      <w:proofErr w:type="gramStart"/>
      <w:r>
        <w:t>to</w:t>
      </w:r>
      <w:proofErr w:type="gramEnd"/>
      <w:r>
        <w:t xml:space="preserve"> the standard.</w:t>
      </w:r>
    </w:p>
    <w:p w14:paraId="50B344B3" w14:textId="77777777" w:rsidR="00065592" w:rsidRDefault="00065592">
      <w:pPr>
        <w:widowControl w:val="0"/>
        <w:spacing w:before="12" w:after="12" w:line="240" w:lineRule="auto"/>
        <w:ind w:left="1440" w:hanging="720"/>
        <w:jc w:val="both"/>
        <w:rPr>
          <w:rFonts w:ascii="Calibri" w:eastAsia="Calibri" w:hAnsi="Calibri" w:cs="Calibri"/>
          <w:sz w:val="20"/>
          <w:szCs w:val="20"/>
        </w:rPr>
      </w:pPr>
    </w:p>
    <w:p w14:paraId="085F575B" w14:textId="16F8A4F9" w:rsidR="00065592" w:rsidRDefault="004B2525">
      <w:pPr>
        <w:widowControl w:val="0"/>
        <w:spacing w:before="12" w:after="12" w:line="240" w:lineRule="auto"/>
        <w:ind w:left="720" w:hanging="720"/>
        <w:jc w:val="both"/>
      </w:pPr>
      <w:r>
        <w:t>3.</w:t>
      </w:r>
      <w:r>
        <w:tab/>
        <w:t>Click on the attachment’s name to view both the standard and the attachment that is used as proof of compliance. The labels beneath the attachment’s name link to highlights in the proof of compliance. Click on these labels to quickly and easily determine the agency’s compliance to the standard.</w:t>
      </w:r>
    </w:p>
    <w:p w14:paraId="4CA6E6BF" w14:textId="77777777" w:rsidR="00065592" w:rsidRDefault="00065592">
      <w:pPr>
        <w:widowControl w:val="0"/>
        <w:spacing w:before="12" w:after="12" w:line="240" w:lineRule="auto"/>
        <w:ind w:left="720" w:hanging="720"/>
        <w:jc w:val="both"/>
      </w:pPr>
    </w:p>
    <w:p w14:paraId="39EEF911" w14:textId="77777777" w:rsidR="00065592" w:rsidRDefault="004B2525">
      <w:pPr>
        <w:widowControl w:val="0"/>
        <w:spacing w:before="12" w:after="12" w:line="240" w:lineRule="auto"/>
        <w:ind w:left="1440" w:hanging="720"/>
        <w:jc w:val="center"/>
        <w:rPr>
          <w:sz w:val="20"/>
          <w:szCs w:val="20"/>
        </w:rPr>
      </w:pPr>
      <w:r>
        <w:rPr>
          <w:rFonts w:ascii="Calibri" w:eastAsia="Calibri" w:hAnsi="Calibri" w:cs="Calibri"/>
          <w:noProof/>
          <w:sz w:val="20"/>
          <w:szCs w:val="20"/>
        </w:rPr>
        <w:drawing>
          <wp:inline distT="114300" distB="114300" distL="114300" distR="114300" wp14:anchorId="31B7330E" wp14:editId="0FB25C32">
            <wp:extent cx="4097019" cy="2275663"/>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cstate="print">
                      <a:extLst>
                        <a:ext uri="{28A0092B-C50C-407E-A947-70E740481C1C}">
                          <a14:useLocalDpi xmlns:a14="http://schemas.microsoft.com/office/drawing/2010/main" val="0"/>
                        </a:ext>
                      </a:extLst>
                    </a:blip>
                    <a:stretch>
                      <a:fillRect/>
                    </a:stretch>
                  </pic:blipFill>
                  <pic:spPr>
                    <a:xfrm>
                      <a:off x="0" y="0"/>
                      <a:ext cx="4097019" cy="2275663"/>
                    </a:xfrm>
                    <a:prstGeom prst="rect">
                      <a:avLst/>
                    </a:prstGeom>
                    <a:ln/>
                  </pic:spPr>
                </pic:pic>
              </a:graphicData>
            </a:graphic>
          </wp:inline>
        </w:drawing>
      </w:r>
      <w:r>
        <w:rPr>
          <w:rFonts w:ascii="Calibri" w:eastAsia="Calibri" w:hAnsi="Calibri" w:cs="Calibri"/>
          <w:sz w:val="20"/>
          <w:szCs w:val="20"/>
        </w:rPr>
        <w:t xml:space="preserve">         </w:t>
      </w:r>
    </w:p>
    <w:p w14:paraId="08B2455A" w14:textId="77777777" w:rsidR="00CE2B3C" w:rsidRDefault="00CE2B3C">
      <w:pPr>
        <w:jc w:val="both"/>
        <w:rPr>
          <w:b/>
          <w:sz w:val="24"/>
          <w:szCs w:val="24"/>
        </w:rPr>
      </w:pPr>
    </w:p>
    <w:p w14:paraId="1FD5C630" w14:textId="2C20FDB8" w:rsidR="00065592" w:rsidRDefault="004B2525">
      <w:pPr>
        <w:jc w:val="both"/>
        <w:rPr>
          <w:b/>
          <w:sz w:val="24"/>
          <w:szCs w:val="24"/>
        </w:rPr>
      </w:pPr>
      <w:r>
        <w:rPr>
          <w:b/>
          <w:sz w:val="24"/>
          <w:szCs w:val="24"/>
        </w:rPr>
        <w:t>V.  Filtering Standards</w:t>
      </w:r>
    </w:p>
    <w:p w14:paraId="6720DE13" w14:textId="3A1B4871" w:rsidR="00065592" w:rsidRDefault="00CE2B3C">
      <w:pPr>
        <w:jc w:val="both"/>
      </w:pPr>
      <w:r>
        <w:rPr>
          <w:b/>
          <w:noProof/>
          <w:sz w:val="24"/>
          <w:szCs w:val="24"/>
        </w:rPr>
        <mc:AlternateContent>
          <mc:Choice Requires="wps">
            <w:drawing>
              <wp:anchor distT="0" distB="0" distL="114300" distR="114300" simplePos="0" relativeHeight="251668480" behindDoc="0" locked="0" layoutInCell="1" allowOverlap="1" wp14:anchorId="43B6DA1D" wp14:editId="58DA53D0">
                <wp:simplePos x="0" y="0"/>
                <wp:positionH relativeFrom="margin">
                  <wp:posOffset>0</wp:posOffset>
                </wp:positionH>
                <wp:positionV relativeFrom="paragraph">
                  <wp:posOffset>38100</wp:posOffset>
                </wp:positionV>
                <wp:extent cx="5970814" cy="26192"/>
                <wp:effectExtent l="38100" t="38100" r="68580" b="88265"/>
                <wp:wrapNone/>
                <wp:docPr id="14" name="Straight Connector 14"/>
                <wp:cNvGraphicFramePr/>
                <a:graphic xmlns:a="http://schemas.openxmlformats.org/drawingml/2006/main">
                  <a:graphicData uri="http://schemas.microsoft.com/office/word/2010/wordprocessingShape">
                    <wps:wsp>
                      <wps:cNvCnPr/>
                      <wps:spPr>
                        <a:xfrm flipV="1">
                          <a:off x="0" y="0"/>
                          <a:ext cx="5970814" cy="26192"/>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7CF2F" id="Straight Connector 14"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pt" to="470.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" strokecolor="#4f81bd [3204]" strokeweight=".25pt">
                <v:shadow on="t" color="black" opacity="24903f" origin=",.5" offset="0,.55556mm"/>
                <w10:wrap anchorx="margin"/>
              </v:line>
            </w:pict>
          </mc:Fallback>
        </mc:AlternateContent>
      </w:r>
    </w:p>
    <w:p w14:paraId="72F47968" w14:textId="5BDD9190" w:rsidR="00065592" w:rsidRDefault="004B2525">
      <w:pPr>
        <w:jc w:val="both"/>
      </w:pPr>
      <w:r>
        <w:t xml:space="preserve">During your file review, you may review attachments and highlights associated with a single bullet at a time. If the agency’s project manager mapped attachments and highlights to specific bullet points on bulleted standards, </w:t>
      </w:r>
      <w:proofErr w:type="spellStart"/>
      <w:r>
        <w:t>PowerDMS</w:t>
      </w:r>
      <w:proofErr w:type="spellEnd"/>
      <w:r>
        <w:t xml:space="preserve"> makes </w:t>
      </w:r>
      <w:r w:rsidR="00E95206">
        <w:t>examining</w:t>
      </w:r>
      <w:r>
        <w:t xml:space="preserve"> </w:t>
      </w:r>
      <w:proofErr w:type="gramStart"/>
      <w:r>
        <w:t>bulleted</w:t>
      </w:r>
      <w:proofErr w:type="gramEnd"/>
      <w:r>
        <w:t xml:space="preserve"> standards quick and easy by allowing you to review each proof of compliance and all highlights specific to each bullet point one at a time</w:t>
      </w:r>
    </w:p>
    <w:p w14:paraId="27E28A50" w14:textId="77777777" w:rsidR="00065592" w:rsidRDefault="00065592">
      <w:pPr>
        <w:ind w:left="720"/>
        <w:jc w:val="both"/>
      </w:pPr>
    </w:p>
    <w:p w14:paraId="38E0D889" w14:textId="5E26287D" w:rsidR="00065592" w:rsidRDefault="004B2525">
      <w:pPr>
        <w:ind w:left="720" w:hanging="720"/>
        <w:jc w:val="both"/>
      </w:pPr>
      <w:r>
        <w:t>1.</w:t>
      </w:r>
      <w:r>
        <w:tab/>
        <w:t>Select the number to the right of the standard you want to review under the “Atch” column. Only attachments mapped to the filtered bullet point will appear in the list of attachments on the right of your screen.</w:t>
      </w:r>
    </w:p>
    <w:p w14:paraId="24DFBF76" w14:textId="77777777" w:rsidR="00065592" w:rsidRDefault="00065592">
      <w:pPr>
        <w:ind w:left="720" w:hanging="720"/>
        <w:jc w:val="both"/>
      </w:pPr>
    </w:p>
    <w:p w14:paraId="36C0D47B" w14:textId="77777777" w:rsidR="00065592" w:rsidRDefault="004B2525">
      <w:pPr>
        <w:ind w:left="720" w:hanging="720"/>
        <w:jc w:val="both"/>
      </w:pPr>
      <w:r>
        <w:rPr>
          <w:noProof/>
        </w:rPr>
        <w:drawing>
          <wp:inline distT="114300" distB="114300" distL="114300" distR="114300" wp14:anchorId="7E3EE84F" wp14:editId="4E631CE1">
            <wp:extent cx="5943600" cy="19050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943600" cy="1905000"/>
                    </a:xfrm>
                    <a:prstGeom prst="rect">
                      <a:avLst/>
                    </a:prstGeom>
                    <a:ln/>
                  </pic:spPr>
                </pic:pic>
              </a:graphicData>
            </a:graphic>
          </wp:inline>
        </w:drawing>
      </w:r>
    </w:p>
    <w:p w14:paraId="1EA43885" w14:textId="77777777" w:rsidR="00065592" w:rsidRDefault="00065592">
      <w:pPr>
        <w:ind w:left="720" w:hanging="720"/>
        <w:jc w:val="both"/>
      </w:pPr>
    </w:p>
    <w:p w14:paraId="1D1904E2" w14:textId="77777777" w:rsidR="00065592" w:rsidRDefault="004B2525">
      <w:pPr>
        <w:ind w:left="720" w:hanging="720"/>
        <w:jc w:val="both"/>
      </w:pPr>
      <w:r>
        <w:t>2.</w:t>
      </w:r>
      <w:r>
        <w:tab/>
        <w:t xml:space="preserve">Click on the </w:t>
      </w:r>
      <w:r>
        <w:rPr>
          <w:b/>
        </w:rPr>
        <w:t>bold highlight labels</w:t>
      </w:r>
      <w:r>
        <w:t xml:space="preserve"> to review compliance for that bullet point.</w:t>
      </w:r>
    </w:p>
    <w:p w14:paraId="63DD1F47" w14:textId="77777777" w:rsidR="00065592" w:rsidRDefault="00065592">
      <w:pPr>
        <w:ind w:left="720" w:hanging="720"/>
        <w:jc w:val="both"/>
      </w:pPr>
    </w:p>
    <w:p w14:paraId="3505C414" w14:textId="7256FF87" w:rsidR="00065592" w:rsidRDefault="004B2525">
      <w:pPr>
        <w:ind w:left="720"/>
        <w:jc w:val="both"/>
      </w:pPr>
      <w:r>
        <w:rPr>
          <w:b/>
          <w:i/>
        </w:rPr>
        <w:t>Note</w:t>
      </w:r>
      <w:proofErr w:type="gramStart"/>
      <w:r>
        <w:rPr>
          <w:b/>
          <w:i/>
        </w:rPr>
        <w:t xml:space="preserve">: </w:t>
      </w:r>
      <w:r>
        <w:t xml:space="preserve"> </w:t>
      </w:r>
      <w:r>
        <w:rPr>
          <w:i/>
        </w:rPr>
        <w:t>When</w:t>
      </w:r>
      <w:proofErr w:type="gramEnd"/>
      <w:r>
        <w:rPr>
          <w:i/>
        </w:rPr>
        <w:t xml:space="preserve"> you filter for attachments, only attachments mapped to the bullet point will appear in the attachments list on the right of your screen. Highlights mapped to the bullet point will have </w:t>
      </w:r>
      <w:r>
        <w:rPr>
          <w:b/>
          <w:i/>
        </w:rPr>
        <w:t>bold highlight labels</w:t>
      </w:r>
      <w:r>
        <w:rPr>
          <w:i/>
        </w:rPr>
        <w:t>. Those highlights mapped to other bullet points will be grayed out.</w:t>
      </w:r>
      <w:r>
        <w:t xml:space="preserve"> </w:t>
      </w:r>
    </w:p>
    <w:p w14:paraId="39401293" w14:textId="77777777" w:rsidR="00065592" w:rsidRDefault="00065592">
      <w:pPr>
        <w:ind w:left="1440" w:hanging="720"/>
        <w:jc w:val="both"/>
        <w:rPr>
          <w:sz w:val="20"/>
          <w:szCs w:val="20"/>
        </w:rPr>
      </w:pPr>
    </w:p>
    <w:p w14:paraId="6A156D0A" w14:textId="77777777" w:rsidR="00065592" w:rsidRDefault="004B2525">
      <w:pPr>
        <w:ind w:left="1440" w:hanging="720"/>
        <w:jc w:val="center"/>
        <w:rPr>
          <w:sz w:val="20"/>
          <w:szCs w:val="20"/>
        </w:rPr>
      </w:pPr>
      <w:r>
        <w:rPr>
          <w:noProof/>
          <w:sz w:val="20"/>
          <w:szCs w:val="20"/>
        </w:rPr>
        <w:drawing>
          <wp:inline distT="114300" distB="114300" distL="114300" distR="114300" wp14:anchorId="4B57B915" wp14:editId="7F643032">
            <wp:extent cx="2454553" cy="208915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2454553" cy="2089150"/>
                    </a:xfrm>
                    <a:prstGeom prst="rect">
                      <a:avLst/>
                    </a:prstGeom>
                    <a:ln/>
                  </pic:spPr>
                </pic:pic>
              </a:graphicData>
            </a:graphic>
          </wp:inline>
        </w:drawing>
      </w:r>
    </w:p>
    <w:p w14:paraId="5304F817" w14:textId="77777777" w:rsidR="00065592" w:rsidRDefault="004B2525">
      <w:pPr>
        <w:ind w:left="-720" w:right="-720"/>
        <w:jc w:val="both"/>
        <w:rPr>
          <w:sz w:val="20"/>
          <w:szCs w:val="20"/>
        </w:rPr>
      </w:pPr>
      <w:r>
        <w:rPr>
          <w:sz w:val="20"/>
          <w:szCs w:val="20"/>
        </w:rPr>
        <w:tab/>
        <w:t xml:space="preserve">       </w:t>
      </w:r>
    </w:p>
    <w:p w14:paraId="663ED269" w14:textId="77777777" w:rsidR="00CE2B3C" w:rsidRDefault="00CE2B3C">
      <w:pPr>
        <w:jc w:val="both"/>
        <w:rPr>
          <w:b/>
          <w:sz w:val="24"/>
          <w:szCs w:val="24"/>
        </w:rPr>
      </w:pPr>
    </w:p>
    <w:p w14:paraId="00AE73EF" w14:textId="4ACE4521" w:rsidR="00065592" w:rsidRDefault="004B2525">
      <w:pPr>
        <w:jc w:val="both"/>
        <w:rPr>
          <w:b/>
          <w:sz w:val="24"/>
          <w:szCs w:val="24"/>
        </w:rPr>
      </w:pPr>
      <w:r>
        <w:rPr>
          <w:b/>
          <w:sz w:val="24"/>
          <w:szCs w:val="24"/>
        </w:rPr>
        <w:t>VI</w:t>
      </w:r>
      <w:proofErr w:type="gramStart"/>
      <w:r>
        <w:rPr>
          <w:b/>
          <w:sz w:val="24"/>
          <w:szCs w:val="24"/>
        </w:rPr>
        <w:t>.  Setting</w:t>
      </w:r>
      <w:proofErr w:type="gramEnd"/>
      <w:r>
        <w:rPr>
          <w:b/>
          <w:sz w:val="24"/>
          <w:szCs w:val="24"/>
        </w:rPr>
        <w:t xml:space="preserve"> Statuses and Adding Simple Notes</w:t>
      </w:r>
    </w:p>
    <w:p w14:paraId="3FA248AE" w14:textId="131AF4AB" w:rsidR="00065592" w:rsidRDefault="00CE2B3C">
      <w:pPr>
        <w:jc w:val="both"/>
        <w:rPr>
          <w:sz w:val="20"/>
          <w:szCs w:val="20"/>
        </w:rPr>
      </w:pPr>
      <w:r>
        <w:rPr>
          <w:b/>
          <w:noProof/>
          <w:sz w:val="24"/>
          <w:szCs w:val="24"/>
        </w:rPr>
        <mc:AlternateContent>
          <mc:Choice Requires="wps">
            <w:drawing>
              <wp:anchor distT="0" distB="0" distL="114300" distR="114300" simplePos="0" relativeHeight="251670528" behindDoc="0" locked="0" layoutInCell="1" allowOverlap="1" wp14:anchorId="0C28F487" wp14:editId="1A399F8F">
                <wp:simplePos x="0" y="0"/>
                <wp:positionH relativeFrom="margin">
                  <wp:posOffset>0</wp:posOffset>
                </wp:positionH>
                <wp:positionV relativeFrom="paragraph">
                  <wp:posOffset>38100</wp:posOffset>
                </wp:positionV>
                <wp:extent cx="5970814" cy="26192"/>
                <wp:effectExtent l="38100" t="38100" r="68580" b="88265"/>
                <wp:wrapNone/>
                <wp:docPr id="16" name="Straight Connector 16"/>
                <wp:cNvGraphicFramePr/>
                <a:graphic xmlns:a="http://schemas.openxmlformats.org/drawingml/2006/main">
                  <a:graphicData uri="http://schemas.microsoft.com/office/word/2010/wordprocessingShape">
                    <wps:wsp>
                      <wps:cNvCnPr/>
                      <wps:spPr>
                        <a:xfrm flipV="1">
                          <a:off x="0" y="0"/>
                          <a:ext cx="5970814" cy="26192"/>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0B8D5" id="Straight Connector 16"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pt" to="470.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" strokecolor="#4f81bd [3204]" strokeweight=".25pt">
                <v:shadow on="t" color="black" opacity="24903f" origin=",.5" offset="0,.55556mm"/>
                <w10:wrap anchorx="margin"/>
              </v:line>
            </w:pict>
          </mc:Fallback>
        </mc:AlternateContent>
      </w:r>
    </w:p>
    <w:p w14:paraId="4FCAFF2C" w14:textId="0E95CA18" w:rsidR="00065592" w:rsidRDefault="004B2525">
      <w:pPr>
        <w:jc w:val="both"/>
      </w:pPr>
      <w:r>
        <w:t>Setting status is how you authenticate the agency’s compliance with each standard.  Once you review attachments to the standard, you can set the status to indicate the agency’s level of compliance. If you need additional information from the agency or want to add a comment</w:t>
      </w:r>
      <w:r w:rsidR="007D114A">
        <w:t>, document a deficiency, or recommend a corrective action</w:t>
      </w:r>
      <w:r>
        <w:t>, you can add a Simple Note to the standard.</w:t>
      </w:r>
    </w:p>
    <w:p w14:paraId="39AC169F" w14:textId="77777777" w:rsidR="00065592" w:rsidRDefault="00065592">
      <w:pPr>
        <w:jc w:val="both"/>
      </w:pPr>
    </w:p>
    <w:p w14:paraId="19ECB139" w14:textId="77777777" w:rsidR="00065592" w:rsidRDefault="004B2525">
      <w:pPr>
        <w:ind w:left="765" w:hanging="720"/>
        <w:jc w:val="both"/>
        <w:rPr>
          <w:b/>
          <w:i/>
        </w:rPr>
      </w:pPr>
      <w:r>
        <w:rPr>
          <w:b/>
          <w:i/>
        </w:rPr>
        <w:t>A. Setting Status</w:t>
      </w:r>
    </w:p>
    <w:p w14:paraId="28579AEB" w14:textId="77777777" w:rsidR="00065592" w:rsidRDefault="00065592">
      <w:pPr>
        <w:jc w:val="both"/>
      </w:pPr>
    </w:p>
    <w:p w14:paraId="43DF0096" w14:textId="77777777" w:rsidR="00065592" w:rsidRDefault="004B2525">
      <w:pPr>
        <w:ind w:left="720" w:hanging="720"/>
        <w:jc w:val="both"/>
      </w:pPr>
      <w:r>
        <w:t>1.</w:t>
      </w:r>
      <w:r>
        <w:tab/>
        <w:t xml:space="preserve">Navigate to the </w:t>
      </w:r>
      <w:r>
        <w:rPr>
          <w:b/>
        </w:rPr>
        <w:t xml:space="preserve">Status </w:t>
      </w:r>
      <w:r>
        <w:t>tab of the Standard</w:t>
      </w:r>
    </w:p>
    <w:p w14:paraId="5D2664D0" w14:textId="77777777" w:rsidR="00065592" w:rsidRDefault="00065592">
      <w:pPr>
        <w:ind w:left="720" w:hanging="720"/>
        <w:jc w:val="both"/>
      </w:pPr>
    </w:p>
    <w:p w14:paraId="24F6761A" w14:textId="77777777" w:rsidR="00065592" w:rsidRDefault="004B2525">
      <w:pPr>
        <w:ind w:left="720" w:hanging="720"/>
        <w:jc w:val="both"/>
      </w:pPr>
      <w:r>
        <w:t>2.</w:t>
      </w:r>
      <w:r>
        <w:tab/>
        <w:t>Locate your role in the list</w:t>
      </w:r>
    </w:p>
    <w:p w14:paraId="1E1D848F" w14:textId="77777777" w:rsidR="00065592" w:rsidRDefault="00065592">
      <w:pPr>
        <w:ind w:left="720" w:hanging="720"/>
        <w:jc w:val="both"/>
      </w:pPr>
    </w:p>
    <w:p w14:paraId="6D7335DE" w14:textId="77777777" w:rsidR="00065592" w:rsidRDefault="004B2525">
      <w:pPr>
        <w:ind w:left="720" w:hanging="720"/>
        <w:jc w:val="both"/>
      </w:pPr>
      <w:r>
        <w:t>3.</w:t>
      </w:r>
      <w:r>
        <w:tab/>
        <w:t>Select the appropriate Status from the drop-down menu</w:t>
      </w:r>
    </w:p>
    <w:p w14:paraId="77E67045" w14:textId="77777777" w:rsidR="00065592" w:rsidRDefault="00065592">
      <w:pPr>
        <w:ind w:left="720" w:hanging="720"/>
        <w:jc w:val="both"/>
      </w:pPr>
    </w:p>
    <w:p w14:paraId="5E6DF330" w14:textId="77777777" w:rsidR="00065592" w:rsidRDefault="004B2525">
      <w:pPr>
        <w:ind w:left="720" w:hanging="720"/>
        <w:jc w:val="both"/>
      </w:pPr>
      <w:r>
        <w:t>4.</w:t>
      </w:r>
      <w:r>
        <w:tab/>
      </w:r>
      <w:r>
        <w:rPr>
          <w:b/>
          <w:u w:val="single"/>
        </w:rPr>
        <w:t>DO NOT</w:t>
      </w:r>
      <w:r>
        <w:t xml:space="preserve"> enter an expiration date (the status will be date/time stamped when you set it).</w:t>
      </w:r>
    </w:p>
    <w:p w14:paraId="3B175679" w14:textId="77777777" w:rsidR="00065592" w:rsidRDefault="00065592">
      <w:pPr>
        <w:ind w:left="720" w:hanging="720"/>
        <w:jc w:val="both"/>
      </w:pPr>
    </w:p>
    <w:p w14:paraId="095D383A" w14:textId="77777777" w:rsidR="00065592" w:rsidRDefault="004B2525">
      <w:pPr>
        <w:ind w:left="720" w:hanging="720"/>
        <w:jc w:val="both"/>
        <w:rPr>
          <w:b/>
        </w:rPr>
      </w:pPr>
      <w:r>
        <w:t>5.</w:t>
      </w:r>
      <w:r>
        <w:tab/>
        <w:t xml:space="preserve">Click </w:t>
      </w:r>
      <w:r>
        <w:rPr>
          <w:b/>
        </w:rPr>
        <w:t>SAVE</w:t>
      </w:r>
    </w:p>
    <w:p w14:paraId="5842BB7F" w14:textId="77777777" w:rsidR="00065592" w:rsidRDefault="00065592">
      <w:pPr>
        <w:ind w:left="1440" w:hanging="720"/>
        <w:jc w:val="both"/>
      </w:pPr>
    </w:p>
    <w:p w14:paraId="131FDA58" w14:textId="77777777" w:rsidR="00065592" w:rsidRDefault="004B2525">
      <w:pPr>
        <w:ind w:left="720"/>
        <w:jc w:val="both"/>
        <w:rPr>
          <w:highlight w:val="yellow"/>
        </w:rPr>
      </w:pPr>
      <w:r>
        <w:rPr>
          <w:b/>
          <w:highlight w:val="yellow"/>
        </w:rPr>
        <w:t>NOTE</w:t>
      </w:r>
      <w:proofErr w:type="gramStart"/>
      <w:r>
        <w:rPr>
          <w:b/>
          <w:highlight w:val="yellow"/>
        </w:rPr>
        <w:t>:</w:t>
      </w:r>
      <w:r>
        <w:rPr>
          <w:highlight w:val="yellow"/>
        </w:rPr>
        <w:t xml:space="preserve">  After</w:t>
      </w:r>
      <w:proofErr w:type="gramEnd"/>
      <w:r>
        <w:rPr>
          <w:highlight w:val="yellow"/>
        </w:rPr>
        <w:t xml:space="preserve"> you set the status of the standard, it will be removed from your inbox and </w:t>
      </w:r>
      <w:r>
        <w:rPr>
          <w:b/>
          <w:highlight w:val="yellow"/>
        </w:rPr>
        <w:t xml:space="preserve">TO DO </w:t>
      </w:r>
      <w:r>
        <w:rPr>
          <w:highlight w:val="yellow"/>
        </w:rPr>
        <w:t>list</w:t>
      </w:r>
    </w:p>
    <w:p w14:paraId="48082854" w14:textId="77777777" w:rsidR="00065592" w:rsidRDefault="00065592">
      <w:pPr>
        <w:ind w:left="1440" w:hanging="720"/>
        <w:jc w:val="both"/>
        <w:rPr>
          <w:highlight w:val="yellow"/>
        </w:rPr>
      </w:pPr>
    </w:p>
    <w:p w14:paraId="7BFFE77E" w14:textId="77777777" w:rsidR="00065592" w:rsidRDefault="004B2525">
      <w:pPr>
        <w:ind w:left="720"/>
        <w:jc w:val="center"/>
        <w:rPr>
          <w:sz w:val="20"/>
          <w:szCs w:val="20"/>
        </w:rPr>
      </w:pPr>
      <w:r>
        <w:rPr>
          <w:noProof/>
          <w:sz w:val="20"/>
          <w:szCs w:val="20"/>
        </w:rPr>
        <w:drawing>
          <wp:inline distT="114300" distB="114300" distL="114300" distR="114300" wp14:anchorId="4199D8A3" wp14:editId="49F29FA3">
            <wp:extent cx="5187950" cy="1993518"/>
            <wp:effectExtent l="0" t="0" r="0" b="6985"/>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extLst>
                        <a:ext uri="{28A0092B-C50C-407E-A947-70E740481C1C}">
                          <a14:useLocalDpi xmlns:a14="http://schemas.microsoft.com/office/drawing/2010/main" val="0"/>
                        </a:ext>
                      </a:extLst>
                    </a:blip>
                    <a:stretch>
                      <a:fillRect/>
                    </a:stretch>
                  </pic:blipFill>
                  <pic:spPr>
                    <a:xfrm>
                      <a:off x="0" y="0"/>
                      <a:ext cx="5187950" cy="1993518"/>
                    </a:xfrm>
                    <a:prstGeom prst="rect">
                      <a:avLst/>
                    </a:prstGeom>
                    <a:ln/>
                  </pic:spPr>
                </pic:pic>
              </a:graphicData>
            </a:graphic>
          </wp:inline>
        </w:drawing>
      </w:r>
    </w:p>
    <w:p w14:paraId="2360C9D5" w14:textId="06CC95E6" w:rsidR="00065592" w:rsidRDefault="00065592">
      <w:pPr>
        <w:ind w:left="1440" w:hanging="720"/>
        <w:jc w:val="both"/>
        <w:rPr>
          <w:sz w:val="20"/>
          <w:szCs w:val="20"/>
        </w:rPr>
      </w:pPr>
    </w:p>
    <w:p w14:paraId="719F3B18" w14:textId="77777777" w:rsidR="007D114A" w:rsidRDefault="007D114A">
      <w:pPr>
        <w:ind w:left="1440" w:hanging="720"/>
        <w:jc w:val="both"/>
        <w:rPr>
          <w:sz w:val="20"/>
          <w:szCs w:val="20"/>
        </w:rPr>
      </w:pPr>
    </w:p>
    <w:p w14:paraId="7325DE45" w14:textId="2376AB80" w:rsidR="007D114A" w:rsidRPr="007D114A" w:rsidRDefault="007D114A" w:rsidP="007D114A">
      <w:pPr>
        <w:ind w:left="1440" w:hanging="720"/>
        <w:jc w:val="both"/>
        <w:rPr>
          <w:bCs/>
          <w:iCs/>
        </w:rPr>
      </w:pPr>
      <w:r>
        <w:rPr>
          <w:bCs/>
          <w:iCs/>
        </w:rPr>
        <w:t>6.</w:t>
      </w:r>
      <w:r>
        <w:rPr>
          <w:bCs/>
          <w:iCs/>
        </w:rPr>
        <w:tab/>
        <w:t>If you entered a simple note to list a deficiency or to recommend a corrective action, you have the option to set the status of the standard to “Not in Compliance” and expire the status based on the time frame discussed with the agency.  Once the agency passes the due date, the status of the standard will revert to “Not Set” and the task will drop into your inbox. This can be a reminder that you need to review that standard to reassess the agency’s compliance.</w:t>
      </w:r>
    </w:p>
    <w:p w14:paraId="69ACCB58" w14:textId="77777777" w:rsidR="007D114A" w:rsidRDefault="007D114A">
      <w:pPr>
        <w:ind w:left="720" w:hanging="720"/>
        <w:jc w:val="both"/>
        <w:rPr>
          <w:b/>
          <w:i/>
        </w:rPr>
      </w:pPr>
    </w:p>
    <w:p w14:paraId="532BA9FF" w14:textId="0ECD0105" w:rsidR="00065592" w:rsidRDefault="004B2525">
      <w:pPr>
        <w:ind w:left="720" w:hanging="720"/>
        <w:jc w:val="both"/>
        <w:rPr>
          <w:b/>
          <w:i/>
        </w:rPr>
      </w:pPr>
      <w:r>
        <w:rPr>
          <w:b/>
          <w:i/>
        </w:rPr>
        <w:t>B.</w:t>
      </w:r>
      <w:r>
        <w:rPr>
          <w:b/>
          <w:i/>
        </w:rPr>
        <w:tab/>
        <w:t>Adding Simple Notes</w:t>
      </w:r>
    </w:p>
    <w:p w14:paraId="4D258FA0" w14:textId="77777777" w:rsidR="00065592" w:rsidRDefault="00065592">
      <w:pPr>
        <w:ind w:left="1440" w:hanging="720"/>
        <w:jc w:val="both"/>
      </w:pPr>
    </w:p>
    <w:p w14:paraId="3503CDDC" w14:textId="755416B4" w:rsidR="00065592" w:rsidRDefault="004B2525">
      <w:pPr>
        <w:ind w:left="720"/>
        <w:jc w:val="both"/>
      </w:pPr>
      <w:r>
        <w:t xml:space="preserve">Simple Notes can act to document findings during the file review. These notes can be exported into a Word, Excel, or PDF document and saved for completing reports for the </w:t>
      </w:r>
      <w:r w:rsidR="00E95206">
        <w:t>Utah Accreditation Alliance</w:t>
      </w:r>
      <w:r>
        <w:t xml:space="preserve">.  </w:t>
      </w:r>
    </w:p>
    <w:p w14:paraId="6DFD3780" w14:textId="77777777" w:rsidR="00065592" w:rsidRDefault="00065592">
      <w:pPr>
        <w:ind w:left="720"/>
        <w:jc w:val="both"/>
      </w:pPr>
    </w:p>
    <w:p w14:paraId="26472DC0" w14:textId="77777777" w:rsidR="00065592" w:rsidRDefault="004B2525">
      <w:pPr>
        <w:ind w:left="720"/>
        <w:jc w:val="both"/>
      </w:pPr>
      <w:r>
        <w:t>To add a Simple Note:</w:t>
      </w:r>
    </w:p>
    <w:p w14:paraId="13B2E928" w14:textId="77777777" w:rsidR="00065592" w:rsidRDefault="00065592">
      <w:pPr>
        <w:ind w:left="720"/>
        <w:jc w:val="both"/>
      </w:pPr>
    </w:p>
    <w:p w14:paraId="51A7652B" w14:textId="77777777" w:rsidR="00065592" w:rsidRDefault="004B2525">
      <w:pPr>
        <w:ind w:left="1440" w:hanging="720"/>
        <w:jc w:val="both"/>
      </w:pPr>
      <w:r>
        <w:t>1.</w:t>
      </w:r>
      <w:r>
        <w:tab/>
        <w:t>Navigate to the</w:t>
      </w:r>
      <w:r>
        <w:rPr>
          <w:b/>
        </w:rPr>
        <w:t xml:space="preserve"> Attachments</w:t>
      </w:r>
      <w:r>
        <w:t xml:space="preserve"> tab of the standard.</w:t>
      </w:r>
    </w:p>
    <w:p w14:paraId="1DE100F5" w14:textId="77777777" w:rsidR="00065592" w:rsidRDefault="00065592">
      <w:pPr>
        <w:ind w:left="1440" w:hanging="720"/>
        <w:jc w:val="both"/>
      </w:pPr>
    </w:p>
    <w:p w14:paraId="5BEE84C7" w14:textId="77777777" w:rsidR="00065592" w:rsidRDefault="004B2525">
      <w:pPr>
        <w:ind w:left="1440" w:hanging="720"/>
        <w:jc w:val="both"/>
        <w:rPr>
          <w:b/>
          <w:i/>
        </w:rPr>
      </w:pPr>
      <w:r>
        <w:t>2.</w:t>
      </w:r>
      <w:r>
        <w:tab/>
        <w:t xml:space="preserve">Select </w:t>
      </w:r>
      <w:r>
        <w:rPr>
          <w:b/>
          <w:i/>
        </w:rPr>
        <w:t>Add New Attachment</w:t>
      </w:r>
    </w:p>
    <w:p w14:paraId="6868B4F6" w14:textId="77777777" w:rsidR="00065592" w:rsidRDefault="00065592">
      <w:pPr>
        <w:ind w:left="1440" w:hanging="720"/>
        <w:jc w:val="both"/>
      </w:pPr>
    </w:p>
    <w:p w14:paraId="13F32613" w14:textId="77777777" w:rsidR="00065592" w:rsidRDefault="004B2525">
      <w:pPr>
        <w:ind w:left="2160" w:hanging="720"/>
        <w:jc w:val="both"/>
        <w:rPr>
          <w:b/>
        </w:rPr>
      </w:pPr>
      <w:r>
        <w:t>a.</w:t>
      </w:r>
      <w:r>
        <w:tab/>
        <w:t xml:space="preserve">From the </w:t>
      </w:r>
      <w:r>
        <w:rPr>
          <w:i/>
        </w:rPr>
        <w:t>Type</w:t>
      </w:r>
      <w:r>
        <w:t xml:space="preserve"> drop-down list, select </w:t>
      </w:r>
      <w:r>
        <w:rPr>
          <w:b/>
        </w:rPr>
        <w:t>Simple Note</w:t>
      </w:r>
    </w:p>
    <w:p w14:paraId="72085F2C" w14:textId="77777777" w:rsidR="00065592" w:rsidRDefault="00065592">
      <w:pPr>
        <w:ind w:left="2160" w:hanging="720"/>
        <w:jc w:val="both"/>
        <w:rPr>
          <w:b/>
        </w:rPr>
      </w:pPr>
    </w:p>
    <w:p w14:paraId="463804A2" w14:textId="77777777" w:rsidR="00065592" w:rsidRDefault="004B2525">
      <w:pPr>
        <w:ind w:left="2160" w:hanging="720"/>
        <w:jc w:val="both"/>
      </w:pPr>
      <w:r>
        <w:t>b.</w:t>
      </w:r>
      <w:r>
        <w:tab/>
        <w:t xml:space="preserve">Type your notes in the space provided.  </w:t>
      </w:r>
    </w:p>
    <w:p w14:paraId="6E16992F" w14:textId="77777777" w:rsidR="00065592" w:rsidRDefault="00065592">
      <w:pPr>
        <w:ind w:left="2160" w:hanging="720"/>
        <w:jc w:val="both"/>
      </w:pPr>
    </w:p>
    <w:p w14:paraId="73FF9436" w14:textId="57AFFC38" w:rsidR="00065592" w:rsidRDefault="004B2525">
      <w:pPr>
        <w:ind w:left="2160" w:hanging="720"/>
        <w:jc w:val="both"/>
      </w:pPr>
      <w:r>
        <w:t>c.</w:t>
      </w:r>
      <w:r>
        <w:tab/>
        <w:t xml:space="preserve">Map </w:t>
      </w:r>
      <w:r w:rsidR="007D114A">
        <w:t xml:space="preserve">(or anchor) </w:t>
      </w:r>
      <w:r>
        <w:t>the Simple Note to the appropriate level of the standard (or bullet point).</w:t>
      </w:r>
    </w:p>
    <w:p w14:paraId="2EE5CA70" w14:textId="77777777" w:rsidR="00065592" w:rsidRDefault="00065592">
      <w:pPr>
        <w:ind w:left="2160" w:hanging="720"/>
        <w:jc w:val="both"/>
      </w:pPr>
    </w:p>
    <w:p w14:paraId="4093F70A" w14:textId="77777777" w:rsidR="00065592" w:rsidRDefault="004B2525">
      <w:pPr>
        <w:ind w:left="2160" w:hanging="720"/>
        <w:jc w:val="both"/>
      </w:pPr>
      <w:r>
        <w:t>d.</w:t>
      </w:r>
      <w:r>
        <w:tab/>
        <w:t xml:space="preserve">Click </w:t>
      </w:r>
      <w:r>
        <w:rPr>
          <w:b/>
        </w:rPr>
        <w:t>SAVE</w:t>
      </w:r>
      <w:r>
        <w:t xml:space="preserve"> when you are finished.</w:t>
      </w:r>
    </w:p>
    <w:p w14:paraId="077917FF" w14:textId="77777777" w:rsidR="00065592" w:rsidRDefault="00065592">
      <w:pPr>
        <w:ind w:left="2160" w:hanging="720"/>
        <w:jc w:val="both"/>
        <w:rPr>
          <w:sz w:val="20"/>
          <w:szCs w:val="20"/>
        </w:rPr>
      </w:pPr>
    </w:p>
    <w:p w14:paraId="4B9A518D" w14:textId="77777777" w:rsidR="00065592" w:rsidRDefault="004B2525">
      <w:pPr>
        <w:ind w:left="2160" w:hanging="720"/>
        <w:rPr>
          <w:sz w:val="20"/>
          <w:szCs w:val="20"/>
        </w:rPr>
      </w:pPr>
      <w:r>
        <w:rPr>
          <w:noProof/>
          <w:sz w:val="20"/>
          <w:szCs w:val="20"/>
        </w:rPr>
        <w:drawing>
          <wp:inline distT="114300" distB="114300" distL="114300" distR="114300" wp14:anchorId="3F0D0642" wp14:editId="3E0B774C">
            <wp:extent cx="4760257" cy="1599386"/>
            <wp:effectExtent l="0" t="0" r="2540" b="127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extLst>
                        <a:ext uri="{28A0092B-C50C-407E-A947-70E740481C1C}">
                          <a14:useLocalDpi xmlns:a14="http://schemas.microsoft.com/office/drawing/2010/main" val="0"/>
                        </a:ext>
                      </a:extLst>
                    </a:blip>
                    <a:stretch>
                      <a:fillRect/>
                    </a:stretch>
                  </pic:blipFill>
                  <pic:spPr>
                    <a:xfrm>
                      <a:off x="0" y="0"/>
                      <a:ext cx="4760257" cy="1599386"/>
                    </a:xfrm>
                    <a:prstGeom prst="rect">
                      <a:avLst/>
                    </a:prstGeom>
                    <a:ln/>
                  </pic:spPr>
                </pic:pic>
              </a:graphicData>
            </a:graphic>
          </wp:inline>
        </w:drawing>
      </w:r>
    </w:p>
    <w:p w14:paraId="7A3765BC" w14:textId="77777777" w:rsidR="00065592" w:rsidRDefault="00065592">
      <w:pPr>
        <w:ind w:left="2160" w:hanging="720"/>
        <w:jc w:val="both"/>
        <w:rPr>
          <w:sz w:val="20"/>
          <w:szCs w:val="20"/>
        </w:rPr>
      </w:pPr>
    </w:p>
    <w:p w14:paraId="3A46E37E" w14:textId="77777777" w:rsidR="00065592" w:rsidRDefault="004B2525">
      <w:pPr>
        <w:ind w:left="720"/>
        <w:jc w:val="both"/>
      </w:pPr>
      <w:r>
        <w:t xml:space="preserve">Your added note will appear at the bottom of the list of attachments </w:t>
      </w:r>
      <w:proofErr w:type="gramStart"/>
      <w:r>
        <w:t>in</w:t>
      </w:r>
      <w:proofErr w:type="gramEnd"/>
      <w:r>
        <w:t xml:space="preserve"> the right pane (below the agency’s attachments).  </w:t>
      </w:r>
    </w:p>
    <w:p w14:paraId="66DE74B7" w14:textId="77777777" w:rsidR="007D114A" w:rsidRDefault="007D114A">
      <w:pPr>
        <w:ind w:left="765" w:hanging="765"/>
        <w:jc w:val="both"/>
        <w:rPr>
          <w:b/>
          <w:sz w:val="24"/>
          <w:szCs w:val="24"/>
        </w:rPr>
      </w:pPr>
    </w:p>
    <w:p w14:paraId="7FDBB86A" w14:textId="77777777" w:rsidR="007D114A" w:rsidRDefault="007D114A">
      <w:pPr>
        <w:ind w:left="765" w:hanging="765"/>
        <w:jc w:val="both"/>
        <w:rPr>
          <w:b/>
          <w:sz w:val="24"/>
          <w:szCs w:val="24"/>
        </w:rPr>
      </w:pPr>
    </w:p>
    <w:p w14:paraId="2183ED80" w14:textId="7F306D3D" w:rsidR="00065592" w:rsidRDefault="004B2525">
      <w:pPr>
        <w:ind w:left="765" w:hanging="765"/>
        <w:jc w:val="both"/>
        <w:rPr>
          <w:b/>
          <w:sz w:val="24"/>
          <w:szCs w:val="24"/>
        </w:rPr>
      </w:pPr>
      <w:r>
        <w:rPr>
          <w:b/>
          <w:sz w:val="24"/>
          <w:szCs w:val="24"/>
        </w:rPr>
        <w:t>V.</w:t>
      </w:r>
      <w:r>
        <w:rPr>
          <w:b/>
          <w:sz w:val="24"/>
          <w:szCs w:val="24"/>
        </w:rPr>
        <w:tab/>
        <w:t>Reports</w:t>
      </w:r>
    </w:p>
    <w:p w14:paraId="5D3B0936" w14:textId="2FAAF37D" w:rsidR="00065592" w:rsidRDefault="00CE2B3C">
      <w:pPr>
        <w:jc w:val="both"/>
        <w:rPr>
          <w:b/>
          <w:sz w:val="24"/>
          <w:szCs w:val="24"/>
        </w:rPr>
      </w:pPr>
      <w:r>
        <w:rPr>
          <w:b/>
          <w:noProof/>
          <w:sz w:val="24"/>
          <w:szCs w:val="24"/>
        </w:rPr>
        <mc:AlternateContent>
          <mc:Choice Requires="wps">
            <w:drawing>
              <wp:anchor distT="0" distB="0" distL="114300" distR="114300" simplePos="0" relativeHeight="251672576" behindDoc="0" locked="0" layoutInCell="1" allowOverlap="1" wp14:anchorId="4C4BC146" wp14:editId="1142837B">
                <wp:simplePos x="0" y="0"/>
                <wp:positionH relativeFrom="margin">
                  <wp:posOffset>0</wp:posOffset>
                </wp:positionH>
                <wp:positionV relativeFrom="paragraph">
                  <wp:posOffset>38100</wp:posOffset>
                </wp:positionV>
                <wp:extent cx="5970814" cy="26192"/>
                <wp:effectExtent l="38100" t="38100" r="68580" b="88265"/>
                <wp:wrapNone/>
                <wp:docPr id="17" name="Straight Connector 17"/>
                <wp:cNvGraphicFramePr/>
                <a:graphic xmlns:a="http://schemas.openxmlformats.org/drawingml/2006/main">
                  <a:graphicData uri="http://schemas.microsoft.com/office/word/2010/wordprocessingShape">
                    <wps:wsp>
                      <wps:cNvCnPr/>
                      <wps:spPr>
                        <a:xfrm flipV="1">
                          <a:off x="0" y="0"/>
                          <a:ext cx="5970814" cy="26192"/>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EB31E" id="Straight Connector 17"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pt" to="470.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" strokecolor="#4f81bd [3204]" strokeweight=".25pt">
                <v:shadow on="t" color="black" opacity="24903f" origin=",.5" offset="0,.55556mm"/>
                <w10:wrap anchorx="margin"/>
              </v:line>
            </w:pict>
          </mc:Fallback>
        </mc:AlternateContent>
      </w:r>
    </w:p>
    <w:p w14:paraId="3CDD41EC" w14:textId="1A9E0A7F" w:rsidR="00065592" w:rsidRDefault="004B2525">
      <w:pPr>
        <w:jc w:val="both"/>
      </w:pPr>
      <w:r>
        <w:t xml:space="preserve">Typically, the agency does not give </w:t>
      </w:r>
      <w:r w:rsidRPr="00E95206">
        <w:t>assessors</w:t>
      </w:r>
      <w:r>
        <w:t xml:space="preserve"> access to the </w:t>
      </w:r>
      <w:proofErr w:type="spellStart"/>
      <w:r>
        <w:t>PowerDMS</w:t>
      </w:r>
      <w:proofErr w:type="spellEnd"/>
      <w:r>
        <w:t xml:space="preserve"> Report feature. However, you can ask the agency’s project manager to run a </w:t>
      </w:r>
      <w:r>
        <w:rPr>
          <w:b/>
          <w:i/>
        </w:rPr>
        <w:t>Status Report for One Role</w:t>
      </w:r>
      <w:r>
        <w:t xml:space="preserve"> report specifically for the </w:t>
      </w:r>
      <w:r w:rsidR="00E95206">
        <w:rPr>
          <w:b/>
          <w:u w:val="single"/>
        </w:rPr>
        <w:t>UAA Assessor</w:t>
      </w:r>
      <w:r>
        <w:t xml:space="preserve"> or </w:t>
      </w:r>
      <w:r w:rsidRPr="00E95206">
        <w:rPr>
          <w:b/>
          <w:u w:val="single"/>
        </w:rPr>
        <w:t>Mock Assessor</w:t>
      </w:r>
      <w:r>
        <w:rPr>
          <w:b/>
          <w:u w:val="single"/>
        </w:rPr>
        <w:t xml:space="preserve"> </w:t>
      </w:r>
      <w:r>
        <w:t xml:space="preserve">role.   </w:t>
      </w:r>
    </w:p>
    <w:p w14:paraId="0F36C464" w14:textId="77777777" w:rsidR="00065592" w:rsidRDefault="00065592">
      <w:pPr>
        <w:jc w:val="both"/>
      </w:pPr>
    </w:p>
    <w:p w14:paraId="4318F902" w14:textId="28933D59" w:rsidR="00065592" w:rsidRDefault="004B2525">
      <w:pPr>
        <w:jc w:val="both"/>
      </w:pPr>
      <w:r>
        <w:t xml:space="preserve">To access all the Simple Notes added by an </w:t>
      </w:r>
      <w:r w:rsidRPr="00E95206">
        <w:t>assessor, the assessor can</w:t>
      </w:r>
      <w:r>
        <w:t xml:space="preserve"> filter </w:t>
      </w:r>
      <w:proofErr w:type="gramStart"/>
      <w:r>
        <w:t>all of</w:t>
      </w:r>
      <w:proofErr w:type="gramEnd"/>
      <w:r>
        <w:t xml:space="preserve"> the assessment’s attachments for SIMPLE NOTES by </w:t>
      </w:r>
      <w:r w:rsidR="00E95206">
        <w:t>UAA Assessor</w:t>
      </w:r>
      <w:r>
        <w:t xml:space="preserve"> role (or </w:t>
      </w:r>
      <w:r w:rsidRPr="00E95206">
        <w:t>Mock Assessor</w:t>
      </w:r>
      <w:r>
        <w:t xml:space="preserve"> role) to generate a report of the Simple Notes (or findings) added during the file review.</w:t>
      </w:r>
    </w:p>
    <w:p w14:paraId="3015A2E9" w14:textId="77777777" w:rsidR="00065592" w:rsidRDefault="00065592">
      <w:pPr>
        <w:jc w:val="both"/>
      </w:pPr>
    </w:p>
    <w:p w14:paraId="49178EAC" w14:textId="77777777" w:rsidR="00065592" w:rsidRDefault="004B2525">
      <w:pPr>
        <w:jc w:val="both"/>
      </w:pPr>
      <w:r>
        <w:t>To export assessor Simple Notes:</w:t>
      </w:r>
    </w:p>
    <w:p w14:paraId="27C94802" w14:textId="77777777" w:rsidR="00065592" w:rsidRDefault="00065592">
      <w:pPr>
        <w:jc w:val="both"/>
      </w:pPr>
    </w:p>
    <w:p w14:paraId="6FDC414D" w14:textId="7D6B1B8B" w:rsidR="00065592" w:rsidRDefault="004B2525">
      <w:pPr>
        <w:ind w:left="1440" w:hanging="720"/>
        <w:jc w:val="both"/>
      </w:pPr>
      <w:r>
        <w:t>1.</w:t>
      </w:r>
      <w:r>
        <w:tab/>
        <w:t>Navigate to the root of the manual</w:t>
      </w:r>
      <w:r w:rsidR="00F278A0">
        <w:t>, or chapter header to filter for Simple Notes by Chapter.</w:t>
      </w:r>
    </w:p>
    <w:p w14:paraId="6FC2193C" w14:textId="77777777" w:rsidR="00065592" w:rsidRDefault="00065592">
      <w:pPr>
        <w:ind w:left="1440" w:hanging="720"/>
        <w:jc w:val="both"/>
      </w:pPr>
    </w:p>
    <w:p w14:paraId="044F1327" w14:textId="77777777" w:rsidR="00065592" w:rsidRDefault="004B2525">
      <w:pPr>
        <w:ind w:left="1440" w:hanging="720"/>
        <w:jc w:val="both"/>
      </w:pPr>
      <w:r>
        <w:t>2.</w:t>
      </w:r>
      <w:r>
        <w:tab/>
        <w:t xml:space="preserve">Click on the </w:t>
      </w:r>
      <w:r>
        <w:rPr>
          <w:b/>
        </w:rPr>
        <w:t>ATTACHMENTS</w:t>
      </w:r>
      <w:r>
        <w:t xml:space="preserve"> tab</w:t>
      </w:r>
    </w:p>
    <w:p w14:paraId="689E787C" w14:textId="77777777" w:rsidR="00065592" w:rsidRDefault="00065592">
      <w:pPr>
        <w:ind w:left="1440" w:hanging="720"/>
        <w:jc w:val="both"/>
      </w:pPr>
    </w:p>
    <w:p w14:paraId="22812B87" w14:textId="11D20995" w:rsidR="00065592" w:rsidRDefault="004B2525">
      <w:pPr>
        <w:ind w:left="1440" w:hanging="720"/>
        <w:jc w:val="both"/>
      </w:pPr>
      <w:r>
        <w:t>3.</w:t>
      </w:r>
      <w:r>
        <w:tab/>
        <w:t xml:space="preserve">Select the </w:t>
      </w:r>
      <w:r>
        <w:rPr>
          <w:i/>
        </w:rPr>
        <w:t>SIMPLE NOTES</w:t>
      </w:r>
      <w:r>
        <w:t xml:space="preserve"> from the </w:t>
      </w:r>
      <w:r>
        <w:rPr>
          <w:b/>
        </w:rPr>
        <w:t>Attachment Type</w:t>
      </w:r>
      <w:r>
        <w:t xml:space="preserve"> drop-down menu</w:t>
      </w:r>
      <w:r w:rsidR="00F278A0">
        <w:t xml:space="preserve"> from the filters at the top of your screen</w:t>
      </w:r>
    </w:p>
    <w:p w14:paraId="506FA4E5" w14:textId="77777777" w:rsidR="00065592" w:rsidRDefault="00065592">
      <w:pPr>
        <w:ind w:left="1440" w:hanging="720"/>
        <w:jc w:val="both"/>
        <w:rPr>
          <w:b/>
        </w:rPr>
      </w:pPr>
    </w:p>
    <w:p w14:paraId="6615D0A3" w14:textId="3983B2F5" w:rsidR="00065592" w:rsidRDefault="004B2525">
      <w:pPr>
        <w:ind w:left="1440" w:hanging="720"/>
        <w:jc w:val="both"/>
      </w:pPr>
      <w:r>
        <w:t>4.</w:t>
      </w:r>
      <w:r>
        <w:tab/>
        <w:t>Select</w:t>
      </w:r>
      <w:r>
        <w:rPr>
          <w:b/>
        </w:rPr>
        <w:t xml:space="preserve"> </w:t>
      </w:r>
      <w:r w:rsidR="00E95206">
        <w:rPr>
          <w:i/>
        </w:rPr>
        <w:t xml:space="preserve">UAA </w:t>
      </w:r>
      <w:r>
        <w:rPr>
          <w:i/>
        </w:rPr>
        <w:t>(or Mock</w:t>
      </w:r>
      <w:r w:rsidRPr="00E95206">
        <w:rPr>
          <w:i/>
        </w:rPr>
        <w:t>) ASSESSOR</w:t>
      </w:r>
      <w:r>
        <w:rPr>
          <w:b/>
        </w:rPr>
        <w:t xml:space="preserve"> </w:t>
      </w:r>
      <w:r>
        <w:t xml:space="preserve">role from the </w:t>
      </w:r>
      <w:r>
        <w:rPr>
          <w:b/>
        </w:rPr>
        <w:t>Added by Role</w:t>
      </w:r>
      <w:r>
        <w:t xml:space="preserve"> drop-down menu</w:t>
      </w:r>
    </w:p>
    <w:p w14:paraId="6DF1E92F" w14:textId="77777777" w:rsidR="00065592" w:rsidRDefault="00065592">
      <w:pPr>
        <w:ind w:left="1440" w:hanging="720"/>
        <w:jc w:val="both"/>
      </w:pPr>
    </w:p>
    <w:p w14:paraId="748BA675" w14:textId="77777777" w:rsidR="00065592" w:rsidRDefault="004B2525">
      <w:pPr>
        <w:ind w:left="1440" w:hanging="720"/>
        <w:jc w:val="both"/>
      </w:pPr>
      <w:r>
        <w:t>5.</w:t>
      </w:r>
      <w:r>
        <w:tab/>
        <w:t>Click the</w:t>
      </w:r>
      <w:r>
        <w:rPr>
          <w:i/>
        </w:rPr>
        <w:t xml:space="preserve"> Filter</w:t>
      </w:r>
      <w:r>
        <w:t xml:space="preserve"> button</w:t>
      </w:r>
    </w:p>
    <w:p w14:paraId="2C7DD668" w14:textId="77777777" w:rsidR="00065592" w:rsidRDefault="00065592">
      <w:pPr>
        <w:ind w:left="1440" w:hanging="720"/>
        <w:jc w:val="both"/>
      </w:pPr>
    </w:p>
    <w:p w14:paraId="72973004" w14:textId="77777777" w:rsidR="00065592" w:rsidRDefault="004B2525">
      <w:pPr>
        <w:ind w:left="1440" w:hanging="720"/>
        <w:jc w:val="both"/>
      </w:pPr>
      <w:r>
        <w:t>6.</w:t>
      </w:r>
      <w:r>
        <w:tab/>
        <w:t xml:space="preserve">Select the preferred file type icon for export (Excel, Word, PDF) in the upper right-hand corner of the table. </w:t>
      </w:r>
    </w:p>
    <w:p w14:paraId="2D19FA4C" w14:textId="77777777" w:rsidR="00065592" w:rsidRDefault="004B2525">
      <w:pPr>
        <w:ind w:left="1440" w:hanging="720"/>
        <w:jc w:val="both"/>
      </w:pPr>
      <w:r>
        <w:t xml:space="preserve"> </w:t>
      </w:r>
    </w:p>
    <w:p w14:paraId="58A3FE5D" w14:textId="77777777" w:rsidR="00065592" w:rsidRDefault="004B2525">
      <w:pPr>
        <w:jc w:val="center"/>
        <w:rPr>
          <w:sz w:val="20"/>
          <w:szCs w:val="20"/>
        </w:rPr>
      </w:pPr>
      <w:r>
        <w:rPr>
          <w:noProof/>
          <w:sz w:val="20"/>
          <w:szCs w:val="20"/>
        </w:rPr>
        <w:drawing>
          <wp:inline distT="114300" distB="114300" distL="114300" distR="114300" wp14:anchorId="69C012A2" wp14:editId="79A28D75">
            <wp:extent cx="5936969" cy="2298700"/>
            <wp:effectExtent l="0" t="0" r="6985" b="635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extLst>
                        <a:ext uri="{28A0092B-C50C-407E-A947-70E740481C1C}">
                          <a14:useLocalDpi xmlns:a14="http://schemas.microsoft.com/office/drawing/2010/main" val="0"/>
                        </a:ext>
                      </a:extLst>
                    </a:blip>
                    <a:stretch>
                      <a:fillRect/>
                    </a:stretch>
                  </pic:blipFill>
                  <pic:spPr>
                    <a:xfrm>
                      <a:off x="0" y="0"/>
                      <a:ext cx="5936969" cy="2298700"/>
                    </a:xfrm>
                    <a:prstGeom prst="rect">
                      <a:avLst/>
                    </a:prstGeom>
                    <a:ln/>
                  </pic:spPr>
                </pic:pic>
              </a:graphicData>
            </a:graphic>
          </wp:inline>
        </w:drawing>
      </w:r>
    </w:p>
    <w:p w14:paraId="701C607A" w14:textId="5E34704B" w:rsidR="00F278A0" w:rsidRDefault="00F278A0" w:rsidP="00F278A0">
      <w:pPr>
        <w:jc w:val="both"/>
        <w:rPr>
          <w:b/>
          <w:sz w:val="24"/>
          <w:szCs w:val="24"/>
        </w:rPr>
      </w:pPr>
    </w:p>
    <w:p w14:paraId="31F0FE77" w14:textId="77777777" w:rsidR="00F278A0" w:rsidRDefault="00F278A0">
      <w:pPr>
        <w:ind w:left="720" w:hanging="720"/>
        <w:jc w:val="both"/>
        <w:rPr>
          <w:b/>
          <w:sz w:val="24"/>
          <w:szCs w:val="24"/>
        </w:rPr>
      </w:pPr>
    </w:p>
    <w:p w14:paraId="1D234619" w14:textId="41C650F3" w:rsidR="00065592" w:rsidRDefault="004B2525">
      <w:pPr>
        <w:ind w:left="720" w:hanging="720"/>
        <w:jc w:val="both"/>
        <w:rPr>
          <w:b/>
          <w:sz w:val="24"/>
          <w:szCs w:val="24"/>
        </w:rPr>
      </w:pPr>
      <w:r>
        <w:rPr>
          <w:b/>
          <w:sz w:val="24"/>
          <w:szCs w:val="24"/>
        </w:rPr>
        <w:t>VI.</w:t>
      </w:r>
      <w:r>
        <w:rPr>
          <w:b/>
          <w:sz w:val="24"/>
          <w:szCs w:val="24"/>
        </w:rPr>
        <w:tab/>
        <w:t>Help and Support</w:t>
      </w:r>
    </w:p>
    <w:p w14:paraId="6D44F29D" w14:textId="3FBAD27C" w:rsidR="00065592" w:rsidRDefault="00CE2B3C">
      <w:pPr>
        <w:jc w:val="both"/>
        <w:rPr>
          <w:b/>
          <w:sz w:val="24"/>
          <w:szCs w:val="24"/>
        </w:rPr>
      </w:pPr>
      <w:r>
        <w:rPr>
          <w:b/>
          <w:noProof/>
          <w:sz w:val="24"/>
          <w:szCs w:val="24"/>
        </w:rPr>
        <mc:AlternateContent>
          <mc:Choice Requires="wps">
            <w:drawing>
              <wp:anchor distT="0" distB="0" distL="114300" distR="114300" simplePos="0" relativeHeight="251674624" behindDoc="0" locked="0" layoutInCell="1" allowOverlap="1" wp14:anchorId="7D29BFDA" wp14:editId="45B2021C">
                <wp:simplePos x="0" y="0"/>
                <wp:positionH relativeFrom="margin">
                  <wp:posOffset>0</wp:posOffset>
                </wp:positionH>
                <wp:positionV relativeFrom="paragraph">
                  <wp:posOffset>37465</wp:posOffset>
                </wp:positionV>
                <wp:extent cx="5970814" cy="26192"/>
                <wp:effectExtent l="38100" t="38100" r="68580" b="88265"/>
                <wp:wrapNone/>
                <wp:docPr id="18" name="Straight Connector 18"/>
                <wp:cNvGraphicFramePr/>
                <a:graphic xmlns:a="http://schemas.openxmlformats.org/drawingml/2006/main">
                  <a:graphicData uri="http://schemas.microsoft.com/office/word/2010/wordprocessingShape">
                    <wps:wsp>
                      <wps:cNvCnPr/>
                      <wps:spPr>
                        <a:xfrm flipV="1">
                          <a:off x="0" y="0"/>
                          <a:ext cx="5970814" cy="26192"/>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D57FC" id="Straight Connector 18"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95pt" to="470.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" strokecolor="#4f81bd [3204]" strokeweight=".25pt">
                <v:shadow on="t" color="black" opacity="24903f" origin=",.5" offset="0,.55556mm"/>
                <w10:wrap anchorx="margin"/>
              </v:line>
            </w:pict>
          </mc:Fallback>
        </mc:AlternateContent>
      </w:r>
    </w:p>
    <w:p w14:paraId="091C6075" w14:textId="77777777" w:rsidR="00065592" w:rsidRDefault="004B2525">
      <w:pPr>
        <w:jc w:val="both"/>
        <w:rPr>
          <w:sz w:val="20"/>
          <w:szCs w:val="20"/>
        </w:rPr>
      </w:pPr>
      <w:r>
        <w:rPr>
          <w:sz w:val="20"/>
          <w:szCs w:val="20"/>
        </w:rPr>
        <w:t xml:space="preserve">The </w:t>
      </w:r>
      <w:proofErr w:type="spellStart"/>
      <w:r>
        <w:rPr>
          <w:sz w:val="20"/>
          <w:szCs w:val="20"/>
        </w:rPr>
        <w:t>PowerDMS</w:t>
      </w:r>
      <w:proofErr w:type="spellEnd"/>
      <w:r>
        <w:rPr>
          <w:sz w:val="20"/>
          <w:szCs w:val="20"/>
        </w:rPr>
        <w:t xml:space="preserve"> assessment tool can be used in many ways.  Choose the method that works best for your team and be consistent.</w:t>
      </w:r>
    </w:p>
    <w:p w14:paraId="20AD1FE1" w14:textId="77777777" w:rsidR="00065592" w:rsidRDefault="00065592">
      <w:pPr>
        <w:jc w:val="both"/>
        <w:rPr>
          <w:sz w:val="20"/>
          <w:szCs w:val="20"/>
        </w:rPr>
      </w:pPr>
    </w:p>
    <w:p w14:paraId="2CACB722" w14:textId="77777777" w:rsidR="00065592" w:rsidRDefault="004B2525">
      <w:pPr>
        <w:jc w:val="both"/>
        <w:rPr>
          <w:sz w:val="20"/>
          <w:szCs w:val="20"/>
        </w:rPr>
      </w:pPr>
      <w:r>
        <w:rPr>
          <w:sz w:val="20"/>
          <w:szCs w:val="20"/>
        </w:rPr>
        <w:t xml:space="preserve">The </w:t>
      </w:r>
      <w:proofErr w:type="spellStart"/>
      <w:r>
        <w:rPr>
          <w:sz w:val="20"/>
          <w:szCs w:val="20"/>
        </w:rPr>
        <w:t>PowerDMS</w:t>
      </w:r>
      <w:proofErr w:type="spellEnd"/>
      <w:r>
        <w:rPr>
          <w:sz w:val="20"/>
          <w:szCs w:val="20"/>
        </w:rPr>
        <w:t xml:space="preserve"> Service Desk Support can be reached by calling (888) 959-5158 or by e-mailing </w:t>
      </w:r>
      <w:hyperlink r:id="rId20">
        <w:r>
          <w:rPr>
            <w:color w:val="1155CC"/>
            <w:sz w:val="20"/>
            <w:szCs w:val="20"/>
            <w:u w:val="single"/>
          </w:rPr>
          <w:t>support@powerdms.com</w:t>
        </w:r>
      </w:hyperlink>
      <w:r>
        <w:rPr>
          <w:sz w:val="20"/>
          <w:szCs w:val="20"/>
        </w:rPr>
        <w:t xml:space="preserve"> Monday through Friday, from 8:00 a.m.  to 5:00 p.m. Eastern time.</w:t>
      </w:r>
    </w:p>
    <w:p w14:paraId="78FA5642" w14:textId="77777777" w:rsidR="00065592" w:rsidRDefault="00065592">
      <w:pPr>
        <w:jc w:val="both"/>
        <w:rPr>
          <w:sz w:val="20"/>
          <w:szCs w:val="20"/>
        </w:rPr>
      </w:pPr>
    </w:p>
    <w:p w14:paraId="36CC2A0C" w14:textId="77777777" w:rsidR="00065592" w:rsidRDefault="004B2525">
      <w:pPr>
        <w:jc w:val="both"/>
        <w:rPr>
          <w:sz w:val="20"/>
          <w:szCs w:val="20"/>
        </w:rPr>
      </w:pPr>
      <w:r>
        <w:rPr>
          <w:sz w:val="20"/>
          <w:szCs w:val="20"/>
        </w:rPr>
        <w:t>Don’t get stuck or frustrated - reach out, we are happy to assist!</w:t>
      </w:r>
    </w:p>
    <w:p w14:paraId="5175E2CE" w14:textId="77777777" w:rsidR="00065592" w:rsidRDefault="00065592">
      <w:pPr>
        <w:jc w:val="both"/>
        <w:rPr>
          <w:sz w:val="20"/>
          <w:szCs w:val="20"/>
        </w:rPr>
      </w:pPr>
    </w:p>
    <w:p w14:paraId="328AC783" w14:textId="77777777" w:rsidR="00065592" w:rsidRDefault="004B2525">
      <w:pPr>
        <w:jc w:val="both"/>
        <w:rPr>
          <w:sz w:val="20"/>
          <w:szCs w:val="20"/>
        </w:rPr>
      </w:pPr>
      <w:r>
        <w:rPr>
          <w:sz w:val="20"/>
          <w:szCs w:val="20"/>
        </w:rPr>
        <w:t xml:space="preserve">For more information, see </w:t>
      </w:r>
      <w:hyperlink r:id="rId21">
        <w:r>
          <w:rPr>
            <w:color w:val="1155CC"/>
            <w:sz w:val="20"/>
            <w:szCs w:val="20"/>
            <w:u w:val="single"/>
          </w:rPr>
          <w:t xml:space="preserve">Conducting an Assessment in </w:t>
        </w:r>
        <w:proofErr w:type="spellStart"/>
        <w:r>
          <w:rPr>
            <w:color w:val="1155CC"/>
            <w:sz w:val="20"/>
            <w:szCs w:val="20"/>
            <w:u w:val="single"/>
          </w:rPr>
          <w:t>PowerDMS</w:t>
        </w:r>
        <w:proofErr w:type="spellEnd"/>
      </w:hyperlink>
      <w:r>
        <w:rPr>
          <w:sz w:val="20"/>
          <w:szCs w:val="20"/>
        </w:rPr>
        <w:t xml:space="preserve"> for a video tutorial and the Article </w:t>
      </w:r>
      <w:hyperlink r:id="rId22">
        <w:r>
          <w:rPr>
            <w:color w:val="1155CC"/>
            <w:sz w:val="20"/>
            <w:szCs w:val="20"/>
            <w:u w:val="single"/>
          </w:rPr>
          <w:t>Conducting a Mock and Final Assessment</w:t>
        </w:r>
      </w:hyperlink>
      <w:r>
        <w:rPr>
          <w:sz w:val="20"/>
          <w:szCs w:val="20"/>
        </w:rPr>
        <w:t>.</w:t>
      </w:r>
    </w:p>
    <w:sectPr w:rsidR="00065592">
      <w:footerReference w:type="defaul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74E0" w14:textId="77777777" w:rsidR="004B52B8" w:rsidRDefault="004B52B8" w:rsidP="007C156B">
      <w:pPr>
        <w:spacing w:line="240" w:lineRule="auto"/>
      </w:pPr>
      <w:r>
        <w:separator/>
      </w:r>
    </w:p>
  </w:endnote>
  <w:endnote w:type="continuationSeparator" w:id="0">
    <w:p w14:paraId="3047FF7E" w14:textId="77777777" w:rsidR="004B52B8" w:rsidRDefault="004B52B8" w:rsidP="007C15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602209"/>
      <w:docPartObj>
        <w:docPartGallery w:val="Page Numbers (Bottom of Page)"/>
        <w:docPartUnique/>
      </w:docPartObj>
    </w:sdtPr>
    <w:sdtEndPr>
      <w:rPr>
        <w:noProof/>
      </w:rPr>
    </w:sdtEndPr>
    <w:sdtContent>
      <w:p w14:paraId="1AC93ADC" w14:textId="206FCBE8" w:rsidR="007C156B" w:rsidRDefault="007C156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F269876" w14:textId="77777777" w:rsidR="007C156B" w:rsidRDefault="007C1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14C97" w14:textId="77777777" w:rsidR="004B52B8" w:rsidRDefault="004B52B8" w:rsidP="007C156B">
      <w:pPr>
        <w:spacing w:line="240" w:lineRule="auto"/>
      </w:pPr>
      <w:r>
        <w:separator/>
      </w:r>
    </w:p>
  </w:footnote>
  <w:footnote w:type="continuationSeparator" w:id="0">
    <w:p w14:paraId="24451498" w14:textId="77777777" w:rsidR="004B52B8" w:rsidRDefault="004B52B8" w:rsidP="007C15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4C3F"/>
    <w:multiLevelType w:val="multilevel"/>
    <w:tmpl w:val="99DCF40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8C556C"/>
    <w:multiLevelType w:val="multilevel"/>
    <w:tmpl w:val="CD32906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64A5848"/>
    <w:multiLevelType w:val="multilevel"/>
    <w:tmpl w:val="1982EF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1662733083">
    <w:abstractNumId w:val="2"/>
  </w:num>
  <w:num w:numId="2" w16cid:durableId="1606422502">
    <w:abstractNumId w:val="0"/>
  </w:num>
  <w:num w:numId="3" w16cid:durableId="1194805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592"/>
    <w:rsid w:val="00016F3E"/>
    <w:rsid w:val="00065592"/>
    <w:rsid w:val="001D4546"/>
    <w:rsid w:val="002B2C6A"/>
    <w:rsid w:val="00342794"/>
    <w:rsid w:val="00393824"/>
    <w:rsid w:val="004B2525"/>
    <w:rsid w:val="004B52B8"/>
    <w:rsid w:val="00535F9A"/>
    <w:rsid w:val="00544E82"/>
    <w:rsid w:val="00615516"/>
    <w:rsid w:val="00700676"/>
    <w:rsid w:val="007C156B"/>
    <w:rsid w:val="007D114A"/>
    <w:rsid w:val="00831035"/>
    <w:rsid w:val="00856240"/>
    <w:rsid w:val="009B51FD"/>
    <w:rsid w:val="009C3500"/>
    <w:rsid w:val="00B64F68"/>
    <w:rsid w:val="00B85249"/>
    <w:rsid w:val="00CE2B3C"/>
    <w:rsid w:val="00E95206"/>
    <w:rsid w:val="00F2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6D5A"/>
  <w15:docId w15:val="{8F62910B-48D9-447A-99CD-71932A5C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C156B"/>
    <w:pPr>
      <w:tabs>
        <w:tab w:val="center" w:pos="4680"/>
        <w:tab w:val="right" w:pos="9360"/>
      </w:tabs>
      <w:spacing w:line="240" w:lineRule="auto"/>
    </w:pPr>
  </w:style>
  <w:style w:type="character" w:customStyle="1" w:styleId="HeaderChar">
    <w:name w:val="Header Char"/>
    <w:basedOn w:val="DefaultParagraphFont"/>
    <w:link w:val="Header"/>
    <w:uiPriority w:val="99"/>
    <w:rsid w:val="007C156B"/>
  </w:style>
  <w:style w:type="paragraph" w:styleId="Footer">
    <w:name w:val="footer"/>
    <w:basedOn w:val="Normal"/>
    <w:link w:val="FooterChar"/>
    <w:uiPriority w:val="99"/>
    <w:unhideWhenUsed/>
    <w:rsid w:val="007C156B"/>
    <w:pPr>
      <w:tabs>
        <w:tab w:val="center" w:pos="4680"/>
        <w:tab w:val="right" w:pos="9360"/>
      </w:tabs>
      <w:spacing w:line="240" w:lineRule="auto"/>
    </w:pPr>
  </w:style>
  <w:style w:type="character" w:customStyle="1" w:styleId="FooterChar">
    <w:name w:val="Footer Char"/>
    <w:basedOn w:val="DefaultParagraphFont"/>
    <w:link w:val="Footer"/>
    <w:uiPriority w:val="99"/>
    <w:rsid w:val="007C156B"/>
  </w:style>
  <w:style w:type="character" w:styleId="Hyperlink">
    <w:name w:val="Hyperlink"/>
    <w:basedOn w:val="DefaultParagraphFont"/>
    <w:uiPriority w:val="99"/>
    <w:unhideWhenUsed/>
    <w:rsid w:val="00544E82"/>
    <w:rPr>
      <w:color w:val="0000FF" w:themeColor="hyperlink"/>
      <w:u w:val="single"/>
    </w:rPr>
  </w:style>
  <w:style w:type="character" w:styleId="UnresolvedMention">
    <w:name w:val="Unresolved Mention"/>
    <w:basedOn w:val="DefaultParagraphFont"/>
    <w:uiPriority w:val="99"/>
    <w:semiHidden/>
    <w:unhideWhenUsed/>
    <w:rsid w:val="00544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upport@powerdms.com"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success.powerdms.com/success/s/article/Conducting-an-Assessment-in-PowerDMS?language=en_US" TargetMode="External"/><Relationship Id="rId7" Type="http://schemas.openxmlformats.org/officeDocument/2006/relationships/hyperlink" Target="mailto:support@powerdms.com"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mailto:support@powerdm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powerdms.com/ui/login.aspx?siteId=SITEID&amp;formsAuth=true" TargetMode="External"/><Relationship Id="rId14" Type="http://schemas.openxmlformats.org/officeDocument/2006/relationships/image" Target="media/image5.png"/><Relationship Id="rId22" Type="http://schemas.openxmlformats.org/officeDocument/2006/relationships/hyperlink" Target="https://powerdms.force.com/success/s/article/conduct-mock-and-final-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Val Shupe</cp:lastModifiedBy>
  <cp:revision>2</cp:revision>
  <dcterms:created xsi:type="dcterms:W3CDTF">2025-09-14T15:48:00Z</dcterms:created>
  <dcterms:modified xsi:type="dcterms:W3CDTF">2025-09-14T15:48:00Z</dcterms:modified>
</cp:coreProperties>
</file>